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5525" w14:textId="2B940258"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w:t>
      </w:r>
      <w:r w:rsidR="00747402">
        <w:rPr>
          <w:rFonts w:ascii="Arial" w:hAnsi="Arial" w:cs="Arial"/>
          <w:b/>
          <w:bCs/>
          <w:sz w:val="24"/>
          <w:szCs w:val="24"/>
        </w:rPr>
        <w:t>#</w:t>
      </w:r>
      <w:r w:rsidR="00747402">
        <w:rPr>
          <w:rFonts w:ascii="Arial" w:hAnsi="Arial" w:cs="Arial"/>
          <w:b/>
          <w:sz w:val="24"/>
        </w:rPr>
        <w:t>10</w:t>
      </w:r>
      <w:r w:rsidR="001160EB">
        <w:rPr>
          <w:rFonts w:ascii="Arial" w:hAnsi="Arial" w:cs="Arial"/>
          <w:b/>
          <w:sz w:val="24"/>
        </w:rPr>
        <w:t>8</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6C331B" w:rsidRPr="006C331B">
        <w:rPr>
          <w:rFonts w:ascii="Arial" w:hAnsi="Arial" w:cs="Arial"/>
          <w:b/>
          <w:bCs/>
          <w:sz w:val="24"/>
          <w:szCs w:val="24"/>
        </w:rPr>
        <w:t>R1-</w:t>
      </w:r>
      <w:r w:rsidR="00DF767B">
        <w:rPr>
          <w:rFonts w:ascii="Arial" w:hAnsi="Arial" w:cs="Arial"/>
          <w:b/>
          <w:bCs/>
          <w:sz w:val="24"/>
          <w:szCs w:val="24"/>
        </w:rPr>
        <w:t>2</w:t>
      </w:r>
      <w:r w:rsidR="005E3C81">
        <w:rPr>
          <w:rFonts w:ascii="Arial" w:hAnsi="Arial" w:cs="Arial"/>
          <w:b/>
          <w:bCs/>
          <w:sz w:val="24"/>
          <w:szCs w:val="24"/>
        </w:rPr>
        <w:t>202363</w:t>
      </w:r>
    </w:p>
    <w:p w14:paraId="6CC175E9" w14:textId="6CFCD74F" w:rsidR="00694805" w:rsidRPr="00DA12F7" w:rsidRDefault="00694805" w:rsidP="00694805">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Pr="00E4187F">
        <w:rPr>
          <w:rFonts w:ascii="Arial" w:hAnsi="Arial" w:cs="Arial"/>
          <w:b/>
          <w:sz w:val="24"/>
          <w:szCs w:val="24"/>
        </w:rPr>
        <w:t xml:space="preserve">February 21st – March 3rd, </w:t>
      </w:r>
      <w:r>
        <w:rPr>
          <w:rFonts w:ascii="Arial" w:hAnsi="Arial" w:cs="Arial"/>
          <w:b/>
          <w:sz w:val="24"/>
          <w:szCs w:val="24"/>
        </w:rPr>
        <w:t>2022</w:t>
      </w:r>
    </w:p>
    <w:p w14:paraId="20787694" w14:textId="77777777" w:rsidR="009C0564" w:rsidRPr="00694805" w:rsidRDefault="009C0564" w:rsidP="00CF195E">
      <w:pPr>
        <w:pBdr>
          <w:top w:val="single" w:sz="4" w:space="1" w:color="auto"/>
        </w:pBdr>
        <w:spacing w:after="0"/>
        <w:jc w:val="left"/>
        <w:rPr>
          <w:b/>
          <w:kern w:val="2"/>
          <w:sz w:val="16"/>
          <w:szCs w:val="16"/>
          <w:lang w:eastAsia="zh-CN"/>
        </w:rPr>
      </w:pPr>
    </w:p>
    <w:p w14:paraId="4869C53C" w14:textId="7A38B865"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7E1754">
        <w:rPr>
          <w:b/>
          <w:kern w:val="2"/>
          <w:lang w:eastAsia="zh-CN"/>
        </w:rPr>
        <w:t>3</w:t>
      </w:r>
      <w:r w:rsidR="005E278D">
        <w:rPr>
          <w:b/>
          <w:kern w:val="2"/>
          <w:lang w:eastAsia="zh-CN"/>
        </w:rPr>
        <w:t>.</w:t>
      </w:r>
      <w:r w:rsidR="0071691A">
        <w:rPr>
          <w:b/>
          <w:kern w:val="2"/>
          <w:lang w:eastAsia="zh-CN"/>
        </w:rPr>
        <w:t>2</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1C92A996"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A30C1E" w:rsidRPr="00A30C1E">
        <w:rPr>
          <w:b/>
          <w:kern w:val="2"/>
          <w:lang w:eastAsia="zh-CN"/>
        </w:rPr>
        <w:t xml:space="preserve">Remaining </w:t>
      </w:r>
      <w:r w:rsidR="00ED2D9A">
        <w:rPr>
          <w:b/>
          <w:kern w:val="2"/>
          <w:lang w:eastAsia="zh-CN"/>
        </w:rPr>
        <w:t>i</w:t>
      </w:r>
      <w:r w:rsidR="00A30C1E" w:rsidRPr="00A30C1E">
        <w:rPr>
          <w:b/>
          <w:kern w:val="2"/>
          <w:lang w:eastAsia="zh-CN"/>
        </w:rPr>
        <w:t xml:space="preserve">ssues on </w:t>
      </w:r>
      <w:r w:rsidR="00ED2D9A">
        <w:rPr>
          <w:b/>
          <w:kern w:val="2"/>
          <w:lang w:eastAsia="zh-CN"/>
        </w:rPr>
        <w:t>e</w:t>
      </w:r>
      <w:r w:rsidR="005309E6">
        <w:rPr>
          <w:b/>
          <w:kern w:val="2"/>
          <w:lang w:eastAsia="zh-CN"/>
        </w:rPr>
        <w:t xml:space="preserve">nhancements </w:t>
      </w:r>
      <w:r w:rsidR="00F25FD6">
        <w:rPr>
          <w:b/>
          <w:kern w:val="2"/>
          <w:lang w:eastAsia="zh-CN"/>
        </w:rPr>
        <w:t xml:space="preserve">for </w:t>
      </w:r>
      <w:r w:rsidR="005309E6">
        <w:rPr>
          <w:b/>
          <w:kern w:val="2"/>
          <w:lang w:eastAsia="zh-CN"/>
        </w:rPr>
        <w:t>unlicensed band URLLC/IIoT</w:t>
      </w:r>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21E32047" w14:textId="77777777" w:rsidR="005367B0" w:rsidRPr="005367B0" w:rsidRDefault="005367B0" w:rsidP="005367B0">
      <w:pPr>
        <w:keepNext/>
        <w:numPr>
          <w:ilvl w:val="0"/>
          <w:numId w:val="2"/>
        </w:numPr>
        <w:spacing w:before="240"/>
        <w:ind w:left="578" w:hanging="578"/>
        <w:outlineLvl w:val="0"/>
        <w:rPr>
          <w:rFonts w:eastAsia="Times New Roman"/>
          <w:b/>
          <w:bCs/>
          <w:sz w:val="28"/>
          <w:szCs w:val="28"/>
          <w:lang w:eastAsia="zh-CN"/>
        </w:rPr>
      </w:pPr>
      <w:bookmarkStart w:id="0" w:name="_Ref124589705"/>
      <w:bookmarkStart w:id="1" w:name="_Ref129681862"/>
      <w:bookmarkStart w:id="2" w:name="_Hlk83712430"/>
      <w:bookmarkStart w:id="3" w:name="_Hlk83712565"/>
      <w:r w:rsidRPr="005367B0">
        <w:rPr>
          <w:rFonts w:eastAsia="Times New Roman"/>
          <w:b/>
          <w:bCs/>
          <w:sz w:val="28"/>
          <w:szCs w:val="28"/>
          <w:lang w:eastAsia="zh-CN"/>
        </w:rPr>
        <w:t>Introduction</w:t>
      </w:r>
      <w:bookmarkEnd w:id="0"/>
      <w:bookmarkEnd w:id="1"/>
    </w:p>
    <w:p w14:paraId="38D41B23" w14:textId="4D3AB1F2" w:rsidR="004615E4" w:rsidRPr="009553CA" w:rsidRDefault="005A450E" w:rsidP="005A450E">
      <w:pPr>
        <w:autoSpaceDE/>
        <w:autoSpaceDN/>
        <w:adjustRightInd/>
        <w:snapToGrid/>
        <w:spacing w:after="180" w:line="300" w:lineRule="auto"/>
        <w:jc w:val="left"/>
        <w:rPr>
          <w:rFonts w:eastAsia="Batang"/>
          <w:highlight w:val="green"/>
          <w:lang w:val="en-GB"/>
        </w:rPr>
      </w:pPr>
      <w:bookmarkStart w:id="4" w:name="_Hlk91674907"/>
      <w:bookmarkEnd w:id="2"/>
      <w:bookmarkEnd w:id="3"/>
      <w:r w:rsidRPr="005A450E">
        <w:rPr>
          <w:rFonts w:eastAsia="Batang"/>
          <w:lang w:val="en-GB"/>
        </w:rPr>
        <w:t>In RAN1#107</w:t>
      </w:r>
      <w:r w:rsidR="004C1506">
        <w:rPr>
          <w:rFonts w:eastAsia="Batang"/>
          <w:lang w:val="en-GB"/>
        </w:rPr>
        <w:t>bis</w:t>
      </w:r>
      <w:r>
        <w:rPr>
          <w:rFonts w:eastAsia="Batang"/>
          <w:lang w:val="en-GB"/>
        </w:rPr>
        <w:t>-e</w:t>
      </w:r>
      <w:r w:rsidRPr="005A450E">
        <w:rPr>
          <w:rFonts w:eastAsia="Batang"/>
          <w:lang w:val="en-GB"/>
        </w:rPr>
        <w:t>, the RAN1 discussion on Rel-17 Enhancements for unlicensed band URLLC/IIoT ha</w:t>
      </w:r>
      <w:r w:rsidR="00053276">
        <w:rPr>
          <w:rFonts w:eastAsia="Batang"/>
          <w:lang w:val="en-GB"/>
        </w:rPr>
        <w:t>s</w:t>
      </w:r>
      <w:r w:rsidRPr="005A450E">
        <w:rPr>
          <w:rFonts w:eastAsia="Batang"/>
          <w:lang w:val="en-GB"/>
        </w:rPr>
        <w:t xml:space="preserve"> been </w:t>
      </w:r>
      <w:r w:rsidR="00187E81">
        <w:rPr>
          <w:rFonts w:eastAsia="Batang"/>
          <w:lang w:val="en-GB"/>
        </w:rPr>
        <w:t xml:space="preserve">mostly </w:t>
      </w:r>
      <w:r>
        <w:rPr>
          <w:rFonts w:eastAsia="Batang"/>
          <w:lang w:val="en-GB"/>
        </w:rPr>
        <w:t>concluded</w:t>
      </w:r>
      <w:r w:rsidRPr="005A450E">
        <w:rPr>
          <w:rFonts w:eastAsia="Batang"/>
          <w:lang w:val="en-GB"/>
        </w:rPr>
        <w:t xml:space="preserve">. There are still some remaining issues. In this contribution, we provide our views on </w:t>
      </w:r>
      <w:r w:rsidR="001F4F15">
        <w:rPr>
          <w:rFonts w:eastAsia="Batang"/>
          <w:lang w:val="en-GB"/>
        </w:rPr>
        <w:t>the</w:t>
      </w:r>
      <w:r w:rsidRPr="005A450E">
        <w:rPr>
          <w:rFonts w:eastAsia="Batang"/>
          <w:lang w:val="en-GB"/>
        </w:rPr>
        <w:t xml:space="preserve"> remaining issues o</w:t>
      </w:r>
      <w:r w:rsidR="00CF6CA4">
        <w:rPr>
          <w:rFonts w:eastAsia="Batang"/>
          <w:lang w:val="en-GB"/>
        </w:rPr>
        <w:t>f</w:t>
      </w:r>
      <w:r w:rsidRPr="005A450E">
        <w:rPr>
          <w:rFonts w:eastAsia="Batang"/>
          <w:lang w:val="en-GB"/>
        </w:rPr>
        <w:t xml:space="preserve"> </w:t>
      </w:r>
      <w:r>
        <w:rPr>
          <w:rFonts w:eastAsia="Batang"/>
          <w:lang w:val="en-GB"/>
        </w:rPr>
        <w:t>‘</w:t>
      </w:r>
      <w:r w:rsidRPr="005A450E">
        <w:rPr>
          <w:rFonts w:eastAsia="Batang"/>
          <w:lang w:val="en-GB"/>
        </w:rPr>
        <w:t>Enhancements for unlicensed band URLLC/IIoT</w:t>
      </w:r>
      <w:r>
        <w:rPr>
          <w:rFonts w:eastAsia="Batang"/>
          <w:lang w:val="en-GB"/>
        </w:rPr>
        <w:t>’</w:t>
      </w:r>
      <w:r w:rsidRPr="005A450E">
        <w:rPr>
          <w:rFonts w:eastAsia="Batang"/>
          <w:lang w:val="en-GB"/>
        </w:rPr>
        <w:t>.</w:t>
      </w:r>
    </w:p>
    <w:bookmarkEnd w:id="4"/>
    <w:p w14:paraId="0BAA1A5C" w14:textId="77777777" w:rsidR="00B10DD4" w:rsidRPr="00882C23" w:rsidRDefault="00B10DD4" w:rsidP="00B10DD4">
      <w:pPr>
        <w:keepNext/>
        <w:numPr>
          <w:ilvl w:val="0"/>
          <w:numId w:val="2"/>
        </w:numPr>
        <w:spacing w:before="240"/>
        <w:ind w:left="578" w:hanging="578"/>
        <w:outlineLvl w:val="0"/>
        <w:rPr>
          <w:rFonts w:eastAsia="Times New Roman"/>
          <w:b/>
          <w:bCs/>
          <w:sz w:val="28"/>
          <w:szCs w:val="28"/>
          <w:lang w:eastAsia="zh-CN"/>
        </w:rPr>
      </w:pPr>
      <w:r w:rsidRPr="00882C23">
        <w:rPr>
          <w:rFonts w:eastAsia="Times New Roman"/>
          <w:b/>
          <w:bCs/>
          <w:sz w:val="28"/>
          <w:szCs w:val="28"/>
          <w:lang w:eastAsia="zh-CN"/>
        </w:rPr>
        <w:t>Discussion</w:t>
      </w:r>
    </w:p>
    <w:p w14:paraId="52A4BFB9" w14:textId="6B34806A" w:rsidR="00B2605E" w:rsidRDefault="005367B0" w:rsidP="005367B0">
      <w:pPr>
        <w:pStyle w:val="Heading2"/>
        <w:numPr>
          <w:ilvl w:val="0"/>
          <w:numId w:val="0"/>
        </w:numPr>
      </w:pPr>
      <w:r>
        <w:t xml:space="preserve">2.1 </w:t>
      </w:r>
      <w:r w:rsidR="00B10DD4">
        <w:tab/>
      </w:r>
      <w:r w:rsidR="00B93F9C">
        <w:t>Support of</w:t>
      </w:r>
      <w:r w:rsidR="00A80C3A">
        <w:t xml:space="preserve"> </w:t>
      </w:r>
      <w:r w:rsidR="005F57DD">
        <w:t>UE</w:t>
      </w:r>
      <w:r w:rsidR="00B93F9C">
        <w:t>-i</w:t>
      </w:r>
      <w:r w:rsidR="005F57DD">
        <w:t xml:space="preserve">nitiated </w:t>
      </w:r>
      <w:r w:rsidR="00A80C3A">
        <w:t>COT</w:t>
      </w:r>
      <w:r w:rsidR="003B1160">
        <w:t xml:space="preserve"> </w:t>
      </w:r>
      <w:r w:rsidR="00B93F9C">
        <w:t xml:space="preserve">for </w:t>
      </w:r>
      <w:r w:rsidR="002C2DA6">
        <w:t>Configured Grant</w:t>
      </w:r>
    </w:p>
    <w:p w14:paraId="17BC7E27" w14:textId="19ED3F87" w:rsidR="009725A3" w:rsidRDefault="00194681" w:rsidP="009553CA">
      <w:pPr>
        <w:adjustRightInd/>
        <w:snapToGrid/>
        <w:spacing w:after="180" w:line="300" w:lineRule="auto"/>
        <w:rPr>
          <w:rFonts w:eastAsia="Malgun Gothic"/>
          <w:lang w:val="en-GB" w:eastAsia="ko-KR"/>
        </w:rPr>
      </w:pPr>
      <w:bookmarkStart w:id="5" w:name="_Hlk61020856"/>
      <w:r w:rsidRPr="0001326C">
        <w:rPr>
          <w:rFonts w:eastAsia="Batang"/>
          <w:lang w:val="en-GB" w:eastAsia="ko-KR"/>
        </w:rPr>
        <w:t>In semi-static channel access mode when a UE can operate as initiating device,</w:t>
      </w:r>
      <w:r w:rsidRPr="007A0DA7">
        <w:rPr>
          <w:rFonts w:eastAsia="Batang"/>
          <w:lang w:val="en-GB" w:eastAsia="ko-KR"/>
        </w:rPr>
        <w:t xml:space="preserve"> it has been agreed that </w:t>
      </w:r>
      <w:r w:rsidR="002C2DA6">
        <w:rPr>
          <w:rFonts w:eastAsia="Batang"/>
          <w:lang w:val="en-GB" w:eastAsia="ko-KR"/>
        </w:rPr>
        <w:t xml:space="preserve">the type of COT </w:t>
      </w:r>
      <w:r w:rsidR="00D115F8" w:rsidRPr="007A0DA7">
        <w:rPr>
          <w:rFonts w:eastAsia="Batang"/>
          <w:lang w:val="en-GB" w:eastAsia="ko-KR"/>
        </w:rPr>
        <w:t>d</w:t>
      </w:r>
      <w:r w:rsidRPr="0001326C">
        <w:rPr>
          <w:rFonts w:eastAsia="Batang"/>
          <w:lang w:val="en-GB" w:eastAsia="ko-KR"/>
        </w:rPr>
        <w:t xml:space="preserve">etermination </w:t>
      </w:r>
      <w:r w:rsidR="00D115F8" w:rsidRPr="007A0DA7">
        <w:rPr>
          <w:rFonts w:eastAsia="Batang"/>
          <w:lang w:val="en-GB" w:eastAsia="ko-KR"/>
        </w:rPr>
        <w:t xml:space="preserve">is </w:t>
      </w:r>
      <w:r w:rsidRPr="0001326C">
        <w:rPr>
          <w:rFonts w:eastAsia="Batang"/>
          <w:lang w:val="en-GB" w:eastAsia="ko-KR"/>
        </w:rPr>
        <w:t>based on the content in the scheduling DCI</w:t>
      </w:r>
      <w:r w:rsidR="002C2DA6">
        <w:rPr>
          <w:rFonts w:eastAsia="Batang"/>
          <w:lang w:val="en-GB" w:eastAsia="ko-KR"/>
        </w:rPr>
        <w:t>.</w:t>
      </w:r>
      <w:bookmarkStart w:id="6" w:name="_Hlk47339681"/>
      <w:bookmarkStart w:id="7" w:name="_Ref129681832"/>
      <w:bookmarkEnd w:id="5"/>
      <w:r w:rsidR="002C2DA6">
        <w:rPr>
          <w:rFonts w:eastAsia="Batang"/>
          <w:lang w:val="en-GB" w:eastAsia="ko-KR"/>
        </w:rPr>
        <w:t xml:space="preserve"> </w:t>
      </w:r>
      <w:r w:rsidR="009725A3" w:rsidRPr="009725A3">
        <w:rPr>
          <w:rFonts w:eastAsia="Malgun Gothic"/>
          <w:lang w:val="en-GB" w:eastAsia="ko-KR"/>
        </w:rPr>
        <w:t xml:space="preserve">Within each COT, there can be multiple transmissions in both DL and UL. UEs served by the gNB </w:t>
      </w:r>
      <w:r w:rsidR="009725A3">
        <w:rPr>
          <w:rFonts w:eastAsia="Malgun Gothic"/>
          <w:lang w:val="en-GB" w:eastAsia="ko-KR"/>
        </w:rPr>
        <w:t>may</w:t>
      </w:r>
      <w:r w:rsidR="009725A3" w:rsidRPr="009725A3">
        <w:rPr>
          <w:rFonts w:eastAsia="Malgun Gothic"/>
          <w:lang w:val="en-GB" w:eastAsia="ko-KR"/>
        </w:rPr>
        <w:t xml:space="preserve"> transmit within the gNB’s shared COT. </w:t>
      </w:r>
      <w:r w:rsidR="002C2DA6">
        <w:rPr>
          <w:rFonts w:eastAsia="Malgun Gothic"/>
          <w:lang w:val="en-GB" w:eastAsia="ko-KR"/>
        </w:rPr>
        <w:t xml:space="preserve">For </w:t>
      </w:r>
      <w:r w:rsidR="009725A3" w:rsidRPr="009725A3">
        <w:rPr>
          <w:rFonts w:eastAsia="Malgun Gothic"/>
          <w:lang w:val="en-GB" w:eastAsia="ko-KR"/>
        </w:rPr>
        <w:t>UE initiated FFP</w:t>
      </w:r>
      <w:r w:rsidR="002C2DA6">
        <w:rPr>
          <w:rFonts w:eastAsia="Malgun Gothic"/>
          <w:lang w:val="en-GB" w:eastAsia="ko-KR"/>
        </w:rPr>
        <w:t xml:space="preserve"> with configured grant</w:t>
      </w:r>
      <w:r w:rsidR="009725A3" w:rsidRPr="009725A3">
        <w:rPr>
          <w:rFonts w:eastAsia="Malgun Gothic"/>
          <w:lang w:val="en-GB" w:eastAsia="ko-KR"/>
        </w:rPr>
        <w:t>, collision handling can become more complex. For example, UE1 may have a transmission via UL configured grant using UE1 initiated COT based on UE’s FFP, another high priority UE2 may also want to transmit, the high priority UE2 may not be able to transmit even at the next FFP if the start of FFP is aligned with UE1’s configured grant.</w:t>
      </w:r>
    </w:p>
    <w:p w14:paraId="63E0AF2A" w14:textId="3BC8746D" w:rsidR="008425F9" w:rsidRPr="008A024C" w:rsidRDefault="008425F9" w:rsidP="008425F9">
      <w:pPr>
        <w:autoSpaceDE/>
        <w:autoSpaceDN/>
        <w:adjustRightInd/>
        <w:snapToGrid/>
        <w:spacing w:after="0"/>
        <w:jc w:val="left"/>
        <w:rPr>
          <w:rFonts w:eastAsia="Batang"/>
          <w:lang w:eastAsia="x-none"/>
        </w:rPr>
      </w:pPr>
      <w:r w:rsidRPr="00CD41E8">
        <w:rPr>
          <w:rFonts w:eastAsia="Batang"/>
          <w:lang w:eastAsia="x-none"/>
        </w:rPr>
        <w:t>In RAN#10</w:t>
      </w:r>
      <w:r>
        <w:rPr>
          <w:rFonts w:eastAsia="Batang"/>
          <w:lang w:eastAsia="x-none"/>
        </w:rPr>
        <w:t>6bis</w:t>
      </w:r>
      <w:r w:rsidRPr="00CD41E8">
        <w:rPr>
          <w:rFonts w:eastAsia="Batang"/>
          <w:lang w:eastAsia="x-none"/>
        </w:rPr>
        <w:t>-e, the following agreements have been made [</w:t>
      </w:r>
      <w:r w:rsidR="00187E81">
        <w:rPr>
          <w:rFonts w:eastAsia="Batang"/>
          <w:lang w:eastAsia="x-none"/>
        </w:rPr>
        <w:t>1</w:t>
      </w:r>
      <w:r w:rsidRPr="00CD41E8">
        <w:rPr>
          <w:rFonts w:eastAsia="Batang"/>
          <w:lang w:eastAsia="x-none"/>
        </w:rPr>
        <w:t>]:</w:t>
      </w:r>
    </w:p>
    <w:p w14:paraId="3DACB8B2" w14:textId="77777777" w:rsidR="008425F9" w:rsidRPr="008A024C" w:rsidRDefault="008425F9" w:rsidP="008425F9">
      <w:pPr>
        <w:autoSpaceDE/>
        <w:autoSpaceDN/>
        <w:adjustRightInd/>
        <w:snapToGrid/>
        <w:spacing w:after="0"/>
        <w:jc w:val="left"/>
        <w:rPr>
          <w:rFonts w:eastAsia="Times New Roman"/>
          <w:b/>
          <w:bCs/>
          <w:highlight w:val="green"/>
          <w:lang w:eastAsia="ko-KR"/>
        </w:rPr>
      </w:pPr>
      <w:r w:rsidRPr="008A024C">
        <w:rPr>
          <w:rFonts w:eastAsia="Batang"/>
          <w:b/>
          <w:bCs/>
          <w:highlight w:val="green"/>
          <w:lang w:val="en-GB" w:eastAsia="x-none"/>
        </w:rPr>
        <w:t>Agreement</w:t>
      </w:r>
    </w:p>
    <w:p w14:paraId="263667B9" w14:textId="77777777" w:rsidR="008425F9" w:rsidRPr="008A024C" w:rsidRDefault="008425F9" w:rsidP="008425F9">
      <w:pPr>
        <w:autoSpaceDE/>
        <w:autoSpaceDN/>
        <w:adjustRightInd/>
        <w:snapToGrid/>
        <w:spacing w:after="180"/>
        <w:jc w:val="left"/>
        <w:rPr>
          <w:rFonts w:eastAsia="Batang"/>
          <w:lang w:val="en-GB"/>
        </w:rPr>
      </w:pPr>
      <w:r w:rsidRPr="008A024C">
        <w:rPr>
          <w:rFonts w:eastAsia="Batang"/>
          <w:lang w:val="en-GB"/>
        </w:rPr>
        <w:t xml:space="preserve">In semi-static channel access mode, the configuration of energy detection threshold to perform sensing at UE is based </w:t>
      </w:r>
      <w:bookmarkStart w:id="8" w:name="_Hlk92368635"/>
      <w:r w:rsidRPr="008A024C">
        <w:rPr>
          <w:rFonts w:eastAsia="Batang"/>
          <w:lang w:val="en-GB"/>
        </w:rPr>
        <w:t xml:space="preserve">on </w:t>
      </w:r>
      <w:r w:rsidRPr="008A024C">
        <w:rPr>
          <w:rFonts w:eastAsia="Batang"/>
          <w:i/>
          <w:lang w:val="en-GB"/>
        </w:rPr>
        <w:t>maxEnergyDetectionThreshold</w:t>
      </w:r>
      <w:bookmarkEnd w:id="8"/>
      <w:r w:rsidRPr="008A024C">
        <w:rPr>
          <w:rFonts w:eastAsia="Batang"/>
          <w:lang w:val="en-GB"/>
        </w:rPr>
        <w:t xml:space="preserve">. </w:t>
      </w:r>
    </w:p>
    <w:p w14:paraId="1035DCA2" w14:textId="77777777" w:rsidR="008425F9" w:rsidRPr="008A024C" w:rsidRDefault="008425F9" w:rsidP="008425F9">
      <w:pPr>
        <w:numPr>
          <w:ilvl w:val="0"/>
          <w:numId w:val="4"/>
        </w:numPr>
        <w:autoSpaceDE/>
        <w:autoSpaceDN/>
        <w:adjustRightInd/>
        <w:snapToGrid/>
        <w:spacing w:after="180"/>
        <w:jc w:val="left"/>
        <w:rPr>
          <w:rFonts w:eastAsia="Batang"/>
          <w:b/>
          <w:bCs/>
          <w:lang w:val="en-GB" w:eastAsia="zh-CN"/>
        </w:rPr>
      </w:pPr>
      <w:r w:rsidRPr="008A024C">
        <w:rPr>
          <w:rFonts w:eastAsia="Batang"/>
          <w:lang w:val="en-GB"/>
        </w:rPr>
        <w:t xml:space="preserve">That means that in semi-static channel access mode, configuration of </w:t>
      </w:r>
      <w:r w:rsidRPr="008A024C">
        <w:rPr>
          <w:rFonts w:eastAsia="Batang"/>
          <w:i/>
          <w:iCs/>
          <w:lang w:val="en-GB"/>
        </w:rPr>
        <w:t xml:space="preserve">ul-toDL-COT-SharingED-Threshold </w:t>
      </w:r>
      <w:r w:rsidRPr="008A024C">
        <w:rPr>
          <w:rFonts w:eastAsia="Batang"/>
          <w:lang w:val="en-GB"/>
        </w:rPr>
        <w:t>is not applicable.</w:t>
      </w:r>
    </w:p>
    <w:p w14:paraId="7D5DDDB5" w14:textId="77777777" w:rsidR="008425F9" w:rsidRPr="00FA1CFF" w:rsidRDefault="008425F9" w:rsidP="008425F9">
      <w:pPr>
        <w:numPr>
          <w:ilvl w:val="1"/>
          <w:numId w:val="4"/>
        </w:numPr>
        <w:autoSpaceDE/>
        <w:autoSpaceDN/>
        <w:adjustRightInd/>
        <w:snapToGrid/>
        <w:spacing w:after="180"/>
        <w:jc w:val="left"/>
        <w:rPr>
          <w:rFonts w:eastAsia="Batang"/>
          <w:b/>
          <w:bCs/>
          <w:lang w:val="en-GB" w:eastAsia="zh-CN"/>
        </w:rPr>
      </w:pPr>
      <w:r w:rsidRPr="008A024C">
        <w:rPr>
          <w:rFonts w:eastAsia="Batang"/>
          <w:lang w:val="en-GB"/>
        </w:rPr>
        <w:t xml:space="preserve">As the consequence, energy detection threshold to perform sensing at UE is based on </w:t>
      </w:r>
      <w:r w:rsidRPr="00FA1CFF">
        <w:rPr>
          <w:rFonts w:eastAsia="Batang"/>
          <w:i/>
          <w:lang w:val="en-GB"/>
        </w:rPr>
        <w:t>maxEnergyDetectionThreshold</w:t>
      </w:r>
      <w:r w:rsidRPr="00FA1CFF">
        <w:rPr>
          <w:rFonts w:eastAsia="Batang"/>
          <w:lang w:val="en-GB"/>
        </w:rPr>
        <w:t xml:space="preserve"> if </w:t>
      </w:r>
      <w:r w:rsidRPr="00FA1CFF">
        <w:rPr>
          <w:rFonts w:eastAsia="Batang"/>
          <w:i/>
          <w:lang w:val="en-GB"/>
        </w:rPr>
        <w:t>maxEnergyDetectionThreshold</w:t>
      </w:r>
      <w:r w:rsidRPr="00FA1CFF">
        <w:rPr>
          <w:rFonts w:eastAsia="Batang"/>
          <w:lang w:val="en-GB"/>
        </w:rPr>
        <w:t xml:space="preserve"> is configured. Otherwise (i.e., if </w:t>
      </w:r>
      <w:r w:rsidRPr="00FA1CFF">
        <w:rPr>
          <w:rFonts w:eastAsia="Batang"/>
          <w:i/>
          <w:lang w:val="en-GB"/>
        </w:rPr>
        <w:t>maxEnergyDetectionThreshold</w:t>
      </w:r>
      <w:r w:rsidRPr="00FA1CFF">
        <w:rPr>
          <w:rFonts w:eastAsia="Batang"/>
          <w:lang w:val="en-GB"/>
        </w:rPr>
        <w:t xml:space="preserve"> is not configured), energy detection threshold to perform sensing at UE is based on the UE maximum transmit power.</w:t>
      </w:r>
    </w:p>
    <w:p w14:paraId="5E521C4F" w14:textId="106AE003" w:rsidR="00BC028A" w:rsidRPr="00FA1CFF" w:rsidRDefault="008425F9" w:rsidP="009553CA">
      <w:pPr>
        <w:adjustRightInd/>
        <w:snapToGrid/>
        <w:spacing w:after="180" w:line="300" w:lineRule="auto"/>
        <w:rPr>
          <w:rFonts w:eastAsia="Malgun Gothic"/>
          <w:lang w:val="en-GB" w:eastAsia="ko-KR"/>
        </w:rPr>
      </w:pPr>
      <w:r w:rsidRPr="00FA1CFF">
        <w:rPr>
          <w:rFonts w:eastAsia="Malgun Gothic"/>
          <w:lang w:val="en-GB" w:eastAsia="ko-KR"/>
        </w:rPr>
        <w:t xml:space="preserve">It is agreed to configure </w:t>
      </w:r>
      <w:bookmarkStart w:id="9" w:name="_Hlk92368906"/>
      <w:r w:rsidRPr="00FA1CFF">
        <w:rPr>
          <w:rFonts w:eastAsia="Malgun Gothic"/>
          <w:i/>
          <w:iCs/>
          <w:lang w:val="en-GB" w:eastAsia="ko-KR"/>
        </w:rPr>
        <w:t>maxEnergyDetectionThreshold</w:t>
      </w:r>
      <w:bookmarkEnd w:id="9"/>
      <w:r w:rsidRPr="00FA1CFF">
        <w:rPr>
          <w:rFonts w:eastAsia="Malgun Gothic"/>
          <w:lang w:val="en-GB" w:eastAsia="ko-KR"/>
        </w:rPr>
        <w:t xml:space="preserve"> </w:t>
      </w:r>
      <w:r w:rsidR="003522F9" w:rsidRPr="00FA1CFF">
        <w:rPr>
          <w:rFonts w:eastAsia="Malgun Gothic"/>
          <w:lang w:val="en-GB" w:eastAsia="ko-KR"/>
        </w:rPr>
        <w:t xml:space="preserve">to </w:t>
      </w:r>
      <w:r w:rsidR="00B972F1" w:rsidRPr="00FA1CFF">
        <w:rPr>
          <w:rFonts w:eastAsia="Malgun Gothic"/>
          <w:lang w:val="en-GB" w:eastAsia="ko-KR"/>
        </w:rPr>
        <w:t xml:space="preserve">improve the </w:t>
      </w:r>
      <w:r w:rsidR="003522F9" w:rsidRPr="00FA1CFF">
        <w:rPr>
          <w:rFonts w:eastAsia="Malgun Gothic"/>
          <w:lang w:val="en-GB" w:eastAsia="ko-KR"/>
        </w:rPr>
        <w:t xml:space="preserve">support </w:t>
      </w:r>
      <w:r w:rsidR="00B972F1" w:rsidRPr="00FA1CFF">
        <w:rPr>
          <w:rFonts w:eastAsia="Malgun Gothic"/>
          <w:lang w:val="en-GB" w:eastAsia="ko-KR"/>
        </w:rPr>
        <w:t xml:space="preserve">of </w:t>
      </w:r>
      <w:r w:rsidR="000F68A0" w:rsidRPr="00FA1CFF">
        <w:rPr>
          <w:rFonts w:eastAsia="Malgun Gothic"/>
          <w:lang w:val="en-GB" w:eastAsia="ko-KR"/>
        </w:rPr>
        <w:t xml:space="preserve">URLLC </w:t>
      </w:r>
      <w:r w:rsidR="00751876" w:rsidRPr="00FA1CFF">
        <w:rPr>
          <w:rFonts w:eastAsia="Malgun Gothic"/>
          <w:lang w:val="en-GB" w:eastAsia="ko-KR"/>
        </w:rPr>
        <w:t xml:space="preserve">UL </w:t>
      </w:r>
      <w:r w:rsidR="003522F9" w:rsidRPr="00FA1CFF">
        <w:rPr>
          <w:rFonts w:eastAsia="Malgun Gothic"/>
          <w:lang w:val="en-GB" w:eastAsia="ko-KR"/>
        </w:rPr>
        <w:t xml:space="preserve">configured grant transmission. </w:t>
      </w:r>
      <w:r w:rsidR="00815EEF" w:rsidRPr="00FA1CFF">
        <w:rPr>
          <w:rFonts w:eastAsia="Malgun Gothic"/>
          <w:lang w:val="en-GB" w:eastAsia="ko-KR"/>
        </w:rPr>
        <w:t xml:space="preserve">We propose that </w:t>
      </w:r>
      <w:bookmarkStart w:id="10" w:name="_Hlk92370267"/>
      <w:r w:rsidR="00236B48" w:rsidRPr="00FA1CFF">
        <w:rPr>
          <w:rFonts w:eastAsia="Malgun Gothic"/>
          <w:i/>
          <w:iCs/>
          <w:lang w:val="en-GB" w:eastAsia="ko-KR"/>
        </w:rPr>
        <w:t>maxEnergyDetectionThreshold</w:t>
      </w:r>
      <w:bookmarkEnd w:id="10"/>
      <w:r w:rsidR="00236B48" w:rsidRPr="00FA1CFF">
        <w:rPr>
          <w:rFonts w:eastAsia="Malgun Gothic"/>
          <w:lang w:val="en-GB" w:eastAsia="ko-KR"/>
        </w:rPr>
        <w:t xml:space="preserve"> </w:t>
      </w:r>
      <w:r w:rsidR="00C60E77" w:rsidRPr="00FA1CFF">
        <w:rPr>
          <w:rFonts w:eastAsia="Malgun Gothic"/>
          <w:lang w:val="en-GB" w:eastAsia="ko-KR"/>
        </w:rPr>
        <w:t xml:space="preserve">is </w:t>
      </w:r>
      <w:r w:rsidRPr="00FA1CFF">
        <w:rPr>
          <w:rFonts w:eastAsia="Malgun Gothic"/>
          <w:lang w:val="en-GB" w:eastAsia="ko-KR"/>
        </w:rPr>
        <w:t xml:space="preserve">defined as service specific </w:t>
      </w:r>
      <w:r w:rsidR="00236B48" w:rsidRPr="00FA1CFF">
        <w:rPr>
          <w:rFonts w:eastAsia="Malgun Gothic"/>
          <w:lang w:val="en-GB" w:eastAsia="ko-KR"/>
        </w:rPr>
        <w:t>to allow early transmission of high priority URLLC service.</w:t>
      </w:r>
      <w:r w:rsidR="00815EEF" w:rsidRPr="00FA1CFF">
        <w:rPr>
          <w:rFonts w:eastAsia="Malgun Gothic"/>
          <w:lang w:val="en-GB" w:eastAsia="ko-KR"/>
        </w:rPr>
        <w:t xml:space="preserve"> </w:t>
      </w:r>
      <w:r w:rsidR="00BA1720" w:rsidRPr="00FA1CFF">
        <w:rPr>
          <w:rFonts w:eastAsia="Malgun Gothic"/>
          <w:lang w:val="en-GB" w:eastAsia="ko-KR"/>
        </w:rPr>
        <w:t>For example</w:t>
      </w:r>
      <w:r w:rsidR="00F37175" w:rsidRPr="00FA1CFF">
        <w:rPr>
          <w:rFonts w:eastAsia="Malgun Gothic"/>
          <w:lang w:val="en-GB" w:eastAsia="ko-KR"/>
        </w:rPr>
        <w:t>,</w:t>
      </w:r>
      <w:r w:rsidR="002646A4" w:rsidRPr="00FA1CFF">
        <w:rPr>
          <w:rFonts w:eastAsia="Malgun Gothic"/>
          <w:lang w:val="en-GB" w:eastAsia="ko-KR"/>
        </w:rPr>
        <w:t xml:space="preserve"> </w:t>
      </w:r>
      <w:r w:rsidR="009503FE">
        <w:rPr>
          <w:rFonts w:eastAsia="Malgun Gothic"/>
          <w:lang w:val="en-GB" w:eastAsia="ko-KR"/>
        </w:rPr>
        <w:t>while</w:t>
      </w:r>
      <w:r w:rsidR="00BA1720" w:rsidRPr="00FA1CFF">
        <w:rPr>
          <w:rFonts w:eastAsia="Malgun Gothic"/>
          <w:lang w:val="en-GB" w:eastAsia="ko-KR"/>
        </w:rPr>
        <w:t xml:space="preserve"> </w:t>
      </w:r>
      <w:r w:rsidR="002646A4" w:rsidRPr="00FA1CFF">
        <w:rPr>
          <w:rFonts w:eastAsia="Malgun Gothic"/>
          <w:lang w:val="en-GB" w:eastAsia="ko-KR"/>
        </w:rPr>
        <w:t>UE</w:t>
      </w:r>
      <w:r w:rsidR="00BA1720" w:rsidRPr="00FA1CFF">
        <w:rPr>
          <w:rFonts w:eastAsia="Malgun Gothic"/>
          <w:lang w:val="en-GB" w:eastAsia="ko-KR"/>
        </w:rPr>
        <w:t xml:space="preserve">1 </w:t>
      </w:r>
      <w:r w:rsidR="009503FE">
        <w:rPr>
          <w:rFonts w:eastAsia="Malgun Gothic"/>
          <w:lang w:val="en-GB" w:eastAsia="ko-KR"/>
        </w:rPr>
        <w:t>is doing</w:t>
      </w:r>
      <w:r w:rsidR="00F40546" w:rsidRPr="00FA1CFF">
        <w:rPr>
          <w:rFonts w:eastAsia="Malgun Gothic"/>
          <w:lang w:val="en-GB" w:eastAsia="ko-KR"/>
        </w:rPr>
        <w:t xml:space="preserve"> </w:t>
      </w:r>
      <w:r w:rsidR="002646A4" w:rsidRPr="00FA1CFF">
        <w:rPr>
          <w:rFonts w:eastAsia="Malgun Gothic"/>
          <w:lang w:val="en-GB" w:eastAsia="ko-KR"/>
        </w:rPr>
        <w:t>UL transmission</w:t>
      </w:r>
      <w:r w:rsidR="009503FE">
        <w:rPr>
          <w:rFonts w:eastAsia="Malgun Gothic"/>
          <w:lang w:val="en-GB" w:eastAsia="ko-KR"/>
        </w:rPr>
        <w:t xml:space="preserve"> </w:t>
      </w:r>
      <w:r w:rsidR="00F40546" w:rsidRPr="00FA1CFF">
        <w:rPr>
          <w:rFonts w:eastAsia="Malgun Gothic"/>
          <w:lang w:val="en-GB" w:eastAsia="ko-KR"/>
        </w:rPr>
        <w:t>using FFP</w:t>
      </w:r>
      <w:r w:rsidR="00C63F68" w:rsidRPr="00FA1CFF">
        <w:rPr>
          <w:rFonts w:eastAsia="Malgun Gothic"/>
          <w:lang w:val="en-GB" w:eastAsia="ko-KR"/>
        </w:rPr>
        <w:t>-ue</w:t>
      </w:r>
      <w:r w:rsidR="002646A4" w:rsidRPr="00FA1CFF">
        <w:rPr>
          <w:rFonts w:eastAsia="Malgun Gothic"/>
          <w:lang w:val="en-GB" w:eastAsia="ko-KR"/>
        </w:rPr>
        <w:t xml:space="preserve">, UE2 </w:t>
      </w:r>
      <w:r w:rsidR="009503FE">
        <w:rPr>
          <w:rFonts w:eastAsia="Malgun Gothic"/>
          <w:lang w:val="en-GB" w:eastAsia="ko-KR"/>
        </w:rPr>
        <w:t>has</w:t>
      </w:r>
      <w:r w:rsidR="002646A4" w:rsidRPr="00FA1CFF">
        <w:rPr>
          <w:rFonts w:eastAsia="Malgun Gothic"/>
          <w:lang w:val="en-GB" w:eastAsia="ko-KR"/>
        </w:rPr>
        <w:t xml:space="preserve"> </w:t>
      </w:r>
      <w:r w:rsidR="009503FE">
        <w:rPr>
          <w:rFonts w:eastAsia="Malgun Gothic"/>
          <w:lang w:val="en-GB" w:eastAsia="ko-KR"/>
        </w:rPr>
        <w:t xml:space="preserve">also </w:t>
      </w:r>
      <w:r w:rsidR="002646A4" w:rsidRPr="00FA1CFF">
        <w:rPr>
          <w:rFonts w:eastAsia="Malgun Gothic"/>
          <w:lang w:val="en-GB" w:eastAsia="ko-KR"/>
        </w:rPr>
        <w:t xml:space="preserve">to send </w:t>
      </w:r>
      <w:r w:rsidR="00C9422E" w:rsidRPr="00FA1CFF">
        <w:rPr>
          <w:rFonts w:eastAsia="Malgun Gothic"/>
          <w:lang w:val="en-GB" w:eastAsia="ko-KR"/>
        </w:rPr>
        <w:t xml:space="preserve">a </w:t>
      </w:r>
      <w:r w:rsidR="0055575A" w:rsidRPr="00FA1CFF">
        <w:rPr>
          <w:rFonts w:eastAsia="Malgun Gothic"/>
          <w:lang w:val="en-GB" w:eastAsia="ko-KR"/>
        </w:rPr>
        <w:t>high priority</w:t>
      </w:r>
      <w:r w:rsidR="00BB5A4F" w:rsidRPr="00FA1CFF">
        <w:rPr>
          <w:rFonts w:eastAsia="Malgun Gothic"/>
          <w:lang w:val="en-GB" w:eastAsia="ko-KR"/>
        </w:rPr>
        <w:t xml:space="preserve"> </w:t>
      </w:r>
      <w:r w:rsidR="002646A4" w:rsidRPr="00FA1CFF">
        <w:rPr>
          <w:rFonts w:eastAsia="Malgun Gothic"/>
          <w:lang w:val="en-GB" w:eastAsia="ko-KR"/>
        </w:rPr>
        <w:t xml:space="preserve">UL transmission </w:t>
      </w:r>
      <w:r w:rsidR="0055575A" w:rsidRPr="00FA1CFF">
        <w:rPr>
          <w:rFonts w:eastAsia="Malgun Gothic"/>
          <w:lang w:val="en-GB" w:eastAsia="ko-KR"/>
        </w:rPr>
        <w:t>via configure grant</w:t>
      </w:r>
      <w:r w:rsidR="009503FE">
        <w:rPr>
          <w:rFonts w:eastAsia="Malgun Gothic"/>
          <w:lang w:val="en-GB" w:eastAsia="ko-KR"/>
        </w:rPr>
        <w:t>, e</w:t>
      </w:r>
      <w:r w:rsidR="002646A4" w:rsidRPr="00FA1CFF">
        <w:rPr>
          <w:rFonts w:eastAsia="Malgun Gothic"/>
          <w:lang w:val="en-GB" w:eastAsia="ko-KR"/>
        </w:rPr>
        <w:t xml:space="preserve">ven though UE#2 </w:t>
      </w:r>
      <w:r w:rsidR="000950A2" w:rsidRPr="00FA1CFF">
        <w:rPr>
          <w:rFonts w:eastAsia="Malgun Gothic"/>
          <w:lang w:val="en-GB" w:eastAsia="ko-KR"/>
        </w:rPr>
        <w:t xml:space="preserve">has </w:t>
      </w:r>
      <w:r w:rsidR="002646A4" w:rsidRPr="00FA1CFF">
        <w:rPr>
          <w:rFonts w:eastAsia="Malgun Gothic"/>
          <w:lang w:val="en-GB" w:eastAsia="ko-KR"/>
        </w:rPr>
        <w:t xml:space="preserve">a higher priority UL transmission, it </w:t>
      </w:r>
      <w:r w:rsidR="00062254" w:rsidRPr="00FA1CFF">
        <w:rPr>
          <w:rFonts w:eastAsia="Malgun Gothic"/>
          <w:lang w:val="en-GB" w:eastAsia="ko-KR"/>
        </w:rPr>
        <w:t>may</w:t>
      </w:r>
      <w:r w:rsidR="002646A4" w:rsidRPr="00FA1CFF">
        <w:rPr>
          <w:rFonts w:eastAsia="Malgun Gothic"/>
          <w:lang w:val="en-GB" w:eastAsia="ko-KR"/>
        </w:rPr>
        <w:t xml:space="preserve"> be blocked </w:t>
      </w:r>
      <w:r w:rsidR="007C5F9C" w:rsidRPr="00FA1CFF">
        <w:rPr>
          <w:rFonts w:eastAsia="Malgun Gothic"/>
          <w:lang w:val="en-GB" w:eastAsia="ko-KR"/>
        </w:rPr>
        <w:t>due to LBT failure</w:t>
      </w:r>
      <w:r w:rsidR="002646A4" w:rsidRPr="00FA1CFF">
        <w:rPr>
          <w:rFonts w:eastAsia="Malgun Gothic"/>
          <w:lang w:val="en-GB" w:eastAsia="ko-KR"/>
        </w:rPr>
        <w:t xml:space="preserve">, </w:t>
      </w:r>
      <w:r w:rsidR="00CF6CA4" w:rsidRPr="00FA1CFF">
        <w:rPr>
          <w:rFonts w:eastAsia="Malgun Gothic"/>
          <w:lang w:val="en-GB" w:eastAsia="ko-KR"/>
        </w:rPr>
        <w:t>since</w:t>
      </w:r>
      <w:r w:rsidR="002646A4" w:rsidRPr="00FA1CFF">
        <w:rPr>
          <w:rFonts w:eastAsia="Malgun Gothic"/>
          <w:lang w:val="en-GB" w:eastAsia="ko-KR"/>
        </w:rPr>
        <w:t xml:space="preserve"> </w:t>
      </w:r>
      <w:r w:rsidR="005B2597" w:rsidRPr="00FA1CFF">
        <w:rPr>
          <w:rFonts w:eastAsia="Malgun Gothic"/>
          <w:lang w:val="en-GB" w:eastAsia="ko-KR"/>
        </w:rPr>
        <w:t xml:space="preserve">the gNB is not aware that UE2 has data to transmit. </w:t>
      </w:r>
      <w:r w:rsidR="00747009" w:rsidRPr="00FA1CFF">
        <w:rPr>
          <w:rFonts w:eastAsia="Malgun Gothic"/>
          <w:lang w:val="en-GB" w:eastAsia="ko-KR"/>
        </w:rPr>
        <w:t xml:space="preserve">UE#1 </w:t>
      </w:r>
      <w:r w:rsidR="002646A4" w:rsidRPr="00FA1CFF">
        <w:rPr>
          <w:rFonts w:eastAsia="Malgun Gothic"/>
          <w:lang w:val="en-GB" w:eastAsia="ko-KR"/>
        </w:rPr>
        <w:t xml:space="preserve">may initiate a COT </w:t>
      </w:r>
      <w:r w:rsidR="00747009" w:rsidRPr="00FA1CFF">
        <w:rPr>
          <w:rFonts w:eastAsia="Malgun Gothic"/>
          <w:lang w:val="en-GB" w:eastAsia="ko-KR"/>
        </w:rPr>
        <w:t xml:space="preserve">successfully </w:t>
      </w:r>
      <w:r w:rsidR="002646A4" w:rsidRPr="00FA1CFF">
        <w:rPr>
          <w:rFonts w:eastAsia="Malgun Gothic"/>
          <w:lang w:val="en-GB" w:eastAsia="ko-KR"/>
        </w:rPr>
        <w:t>in every FFP</w:t>
      </w:r>
      <w:r w:rsidR="002F2AE2" w:rsidRPr="00FA1CFF">
        <w:rPr>
          <w:rFonts w:eastAsia="Malgun Gothic"/>
          <w:lang w:val="en-GB" w:eastAsia="ko-KR"/>
        </w:rPr>
        <w:t xml:space="preserve"> </w:t>
      </w:r>
      <w:r w:rsidR="00807036" w:rsidRPr="00FA1CFF">
        <w:rPr>
          <w:rFonts w:eastAsia="Malgun Gothic"/>
          <w:lang w:val="en-GB" w:eastAsia="ko-KR"/>
        </w:rPr>
        <w:t>if</w:t>
      </w:r>
      <w:r w:rsidR="002F2AE2" w:rsidRPr="00FA1CFF">
        <w:rPr>
          <w:rFonts w:eastAsia="Malgun Gothic"/>
          <w:lang w:val="en-GB" w:eastAsia="ko-KR"/>
        </w:rPr>
        <w:t xml:space="preserve"> its configured grant</w:t>
      </w:r>
      <w:r w:rsidR="00807036" w:rsidRPr="00FA1CFF">
        <w:rPr>
          <w:rFonts w:eastAsia="Malgun Gothic"/>
          <w:lang w:val="en-GB" w:eastAsia="ko-KR"/>
        </w:rPr>
        <w:t xml:space="preserve"> transmission</w:t>
      </w:r>
      <w:r w:rsidR="002F2AE2" w:rsidRPr="00FA1CFF">
        <w:rPr>
          <w:rFonts w:eastAsia="Malgun Gothic"/>
          <w:lang w:val="en-GB" w:eastAsia="ko-KR"/>
        </w:rPr>
        <w:t xml:space="preserve"> is aligned with the FFP boundary</w:t>
      </w:r>
      <w:r w:rsidR="002646A4" w:rsidRPr="00FA1CFF">
        <w:rPr>
          <w:rFonts w:eastAsia="Malgun Gothic"/>
          <w:lang w:val="en-GB" w:eastAsia="ko-KR"/>
        </w:rPr>
        <w:t xml:space="preserve">. </w:t>
      </w:r>
      <w:r w:rsidR="000D5785" w:rsidRPr="00FA1CFF">
        <w:t xml:space="preserve">To overcome this, </w:t>
      </w:r>
      <w:r w:rsidR="00C832C8" w:rsidRPr="00FA1CFF">
        <w:t xml:space="preserve">a higher </w:t>
      </w:r>
      <w:r w:rsidR="00BA1720" w:rsidRPr="00FA1CFF">
        <w:rPr>
          <w:i/>
          <w:iCs/>
        </w:rPr>
        <w:t>maxEnergyDetectionThreshold</w:t>
      </w:r>
      <w:r w:rsidR="00BA1720" w:rsidRPr="00FA1CFF">
        <w:t xml:space="preserve"> </w:t>
      </w:r>
      <w:r w:rsidR="00C832C8" w:rsidRPr="00FA1CFF">
        <w:t xml:space="preserve">level may </w:t>
      </w:r>
      <w:r w:rsidR="00053EAC">
        <w:t xml:space="preserve">need to </w:t>
      </w:r>
      <w:r w:rsidR="00C832C8" w:rsidRPr="00FA1CFF">
        <w:t xml:space="preserve">be configured for </w:t>
      </w:r>
      <w:r w:rsidR="00185008" w:rsidRPr="00FA1CFF">
        <w:rPr>
          <w:rFonts w:eastAsia="Malgun Gothic"/>
          <w:lang w:val="en-GB" w:eastAsia="ko-KR"/>
        </w:rPr>
        <w:t>UE</w:t>
      </w:r>
      <w:r w:rsidR="00BA1720" w:rsidRPr="00FA1CFF">
        <w:rPr>
          <w:rFonts w:eastAsia="Malgun Gothic"/>
          <w:lang w:val="en-GB" w:eastAsia="ko-KR"/>
        </w:rPr>
        <w:t>2</w:t>
      </w:r>
      <w:r w:rsidR="00C832C8" w:rsidRPr="00FA1CFF">
        <w:rPr>
          <w:rFonts w:eastAsia="Malgun Gothic"/>
          <w:lang w:val="en-GB" w:eastAsia="ko-KR"/>
        </w:rPr>
        <w:t>, and UE</w:t>
      </w:r>
      <w:r w:rsidR="00BA1720" w:rsidRPr="00FA1CFF">
        <w:rPr>
          <w:rFonts w:eastAsia="Malgun Gothic"/>
          <w:lang w:val="en-GB" w:eastAsia="ko-KR"/>
        </w:rPr>
        <w:t>2</w:t>
      </w:r>
      <w:r w:rsidR="00185008" w:rsidRPr="00FA1CFF">
        <w:rPr>
          <w:rFonts w:eastAsia="Malgun Gothic"/>
          <w:lang w:val="en-GB" w:eastAsia="ko-KR"/>
        </w:rPr>
        <w:t xml:space="preserve"> with URLLC </w:t>
      </w:r>
      <w:r w:rsidR="00BA1720" w:rsidRPr="00FA1CFF">
        <w:rPr>
          <w:rFonts w:eastAsia="Malgun Gothic"/>
          <w:lang w:val="en-GB" w:eastAsia="ko-KR"/>
        </w:rPr>
        <w:t>service</w:t>
      </w:r>
      <w:r w:rsidR="00062254" w:rsidRPr="00FA1CFF">
        <w:rPr>
          <w:rFonts w:eastAsia="Malgun Gothic"/>
          <w:lang w:val="en-GB" w:eastAsia="ko-KR"/>
        </w:rPr>
        <w:t xml:space="preserve"> can </w:t>
      </w:r>
      <w:r w:rsidR="00CF6CA4" w:rsidRPr="00FA1CFF">
        <w:rPr>
          <w:rFonts w:eastAsia="Malgun Gothic"/>
          <w:lang w:val="en-GB" w:eastAsia="ko-KR"/>
        </w:rPr>
        <w:t xml:space="preserve">then </w:t>
      </w:r>
      <w:r w:rsidR="00062254" w:rsidRPr="00FA1CFF">
        <w:rPr>
          <w:rFonts w:eastAsia="Malgun Gothic"/>
          <w:lang w:val="en-GB" w:eastAsia="ko-KR"/>
        </w:rPr>
        <w:t xml:space="preserve">be </w:t>
      </w:r>
      <w:r w:rsidR="00185008" w:rsidRPr="00FA1CFF">
        <w:rPr>
          <w:rFonts w:eastAsia="Malgun Gothic"/>
          <w:lang w:val="en-GB" w:eastAsia="ko-KR"/>
        </w:rPr>
        <w:t xml:space="preserve">allowed to transmit </w:t>
      </w:r>
      <w:r w:rsidR="00191DAB" w:rsidRPr="00FA1CFF">
        <w:rPr>
          <w:rFonts w:eastAsia="Malgun Gothic"/>
          <w:lang w:val="en-GB" w:eastAsia="ko-KR"/>
        </w:rPr>
        <w:t>immediately</w:t>
      </w:r>
      <w:r w:rsidR="00185008" w:rsidRPr="00FA1CFF">
        <w:rPr>
          <w:rFonts w:eastAsia="Malgun Gothic"/>
          <w:lang w:val="en-GB" w:eastAsia="ko-KR"/>
        </w:rPr>
        <w:t xml:space="preserve">, even if the channel </w:t>
      </w:r>
      <w:r w:rsidR="005A6D28">
        <w:rPr>
          <w:rFonts w:eastAsia="Malgun Gothic"/>
          <w:lang w:val="en-GB" w:eastAsia="ko-KR"/>
        </w:rPr>
        <w:t xml:space="preserve">may be </w:t>
      </w:r>
      <w:r w:rsidR="00185008" w:rsidRPr="00FA1CFF">
        <w:rPr>
          <w:rFonts w:eastAsia="Malgun Gothic"/>
          <w:lang w:val="en-GB" w:eastAsia="ko-KR"/>
        </w:rPr>
        <w:t xml:space="preserve">considered occupied otherwise. </w:t>
      </w:r>
      <w:r w:rsidR="00BC028A" w:rsidRPr="00FA1CFF">
        <w:rPr>
          <w:rFonts w:eastAsia="Malgun Gothic"/>
          <w:lang w:val="en-GB" w:eastAsia="ko-KR"/>
        </w:rPr>
        <w:t xml:space="preserve">However, UE2 may </w:t>
      </w:r>
      <w:r w:rsidR="00CF6CA4" w:rsidRPr="00FA1CFF">
        <w:rPr>
          <w:rFonts w:eastAsia="Malgun Gothic"/>
          <w:lang w:val="en-GB" w:eastAsia="ko-KR"/>
        </w:rPr>
        <w:t>support</w:t>
      </w:r>
      <w:r w:rsidR="00BC028A" w:rsidRPr="00FA1CFF">
        <w:rPr>
          <w:rFonts w:eastAsia="Malgun Gothic"/>
          <w:lang w:val="en-GB" w:eastAsia="ko-KR"/>
        </w:rPr>
        <w:t xml:space="preserve"> both URLLC and eMBB UL </w:t>
      </w:r>
      <w:r w:rsidR="00062254" w:rsidRPr="00FA1CFF">
        <w:rPr>
          <w:rFonts w:eastAsia="Malgun Gothic"/>
          <w:lang w:val="en-GB" w:eastAsia="ko-KR"/>
        </w:rPr>
        <w:t>transmissions</w:t>
      </w:r>
      <w:r w:rsidR="00BC028A" w:rsidRPr="00FA1CFF">
        <w:rPr>
          <w:rFonts w:eastAsia="Malgun Gothic"/>
          <w:lang w:val="en-GB" w:eastAsia="ko-KR"/>
        </w:rPr>
        <w:t xml:space="preserve">, </w:t>
      </w:r>
      <w:r w:rsidR="00D8696E" w:rsidRPr="00FA1CFF">
        <w:rPr>
          <w:rFonts w:eastAsia="Malgun Gothic"/>
          <w:lang w:val="en-GB" w:eastAsia="ko-KR"/>
        </w:rPr>
        <w:t xml:space="preserve">and </w:t>
      </w:r>
      <w:r w:rsidR="00BC028A" w:rsidRPr="00FA1CFF">
        <w:rPr>
          <w:rFonts w:eastAsia="Malgun Gothic"/>
          <w:lang w:val="en-GB" w:eastAsia="ko-KR"/>
        </w:rPr>
        <w:t xml:space="preserve">it is </w:t>
      </w:r>
      <w:r w:rsidR="0098526F">
        <w:rPr>
          <w:rFonts w:eastAsia="Malgun Gothic"/>
          <w:lang w:val="en-GB" w:eastAsia="ko-KR"/>
        </w:rPr>
        <w:t xml:space="preserve">not possible to support both services by configuring a single </w:t>
      </w:r>
      <w:r w:rsidR="0098526F" w:rsidRPr="00503148">
        <w:rPr>
          <w:rFonts w:eastAsia="Malgun Gothic"/>
          <w:i/>
          <w:iCs/>
          <w:lang w:val="en-GB" w:eastAsia="ko-KR"/>
        </w:rPr>
        <w:lastRenderedPageBreak/>
        <w:t>maxEnergyDetectionThreshold</w:t>
      </w:r>
      <w:r w:rsidR="0098526F">
        <w:rPr>
          <w:rFonts w:eastAsia="Malgun Gothic"/>
          <w:lang w:val="en-GB" w:eastAsia="ko-KR"/>
        </w:rPr>
        <w:t xml:space="preserve">. It may be </w:t>
      </w:r>
      <w:r w:rsidR="006308D4" w:rsidRPr="00FA1CFF">
        <w:rPr>
          <w:rFonts w:eastAsia="Malgun Gothic"/>
          <w:lang w:val="en-GB" w:eastAsia="ko-KR"/>
        </w:rPr>
        <w:t>necessary</w:t>
      </w:r>
      <w:r w:rsidR="00BC028A" w:rsidRPr="00FA1CFF">
        <w:rPr>
          <w:rFonts w:eastAsia="Malgun Gothic"/>
          <w:lang w:val="en-GB" w:eastAsia="ko-KR"/>
        </w:rPr>
        <w:t xml:space="preserve"> to configure</w:t>
      </w:r>
      <w:r w:rsidR="006308D4" w:rsidRPr="00FA1CFF">
        <w:rPr>
          <w:rFonts w:eastAsia="Malgun Gothic"/>
          <w:lang w:val="en-GB" w:eastAsia="ko-KR"/>
        </w:rPr>
        <w:t xml:space="preserve"> </w:t>
      </w:r>
      <w:r w:rsidR="0098526F">
        <w:rPr>
          <w:rFonts w:eastAsia="Malgun Gothic"/>
          <w:lang w:val="en-GB" w:eastAsia="ko-KR"/>
        </w:rPr>
        <w:t>a higher</w:t>
      </w:r>
      <w:bookmarkStart w:id="11" w:name="_Hlk92370521"/>
      <w:r w:rsidR="0098526F">
        <w:rPr>
          <w:rFonts w:eastAsia="Malgun Gothic"/>
          <w:lang w:val="en-GB" w:eastAsia="ko-KR"/>
        </w:rPr>
        <w:t xml:space="preserve"> </w:t>
      </w:r>
      <w:r w:rsidR="00BC028A" w:rsidRPr="00FA1CFF">
        <w:rPr>
          <w:rFonts w:eastAsia="Malgun Gothic"/>
          <w:i/>
          <w:iCs/>
          <w:lang w:val="en-GB" w:eastAsia="ko-KR"/>
        </w:rPr>
        <w:t>maxEnergyDetectionThreshold</w:t>
      </w:r>
      <w:bookmarkEnd w:id="11"/>
      <w:r w:rsidR="00BC028A" w:rsidRPr="00FA1CFF">
        <w:rPr>
          <w:rFonts w:eastAsia="Malgun Gothic"/>
          <w:i/>
          <w:iCs/>
          <w:lang w:val="en-GB" w:eastAsia="ko-KR"/>
        </w:rPr>
        <w:t xml:space="preserve"> </w:t>
      </w:r>
      <w:r w:rsidR="006308D4" w:rsidRPr="00FA1CFF">
        <w:rPr>
          <w:rFonts w:eastAsia="Malgun Gothic"/>
          <w:lang w:val="en-GB" w:eastAsia="ko-KR"/>
        </w:rPr>
        <w:t xml:space="preserve">for </w:t>
      </w:r>
      <w:r w:rsidR="0098526F">
        <w:rPr>
          <w:rFonts w:eastAsia="Malgun Gothic"/>
          <w:lang w:val="en-GB" w:eastAsia="ko-KR"/>
        </w:rPr>
        <w:t xml:space="preserve">URLLC </w:t>
      </w:r>
      <w:r w:rsidR="006308D4" w:rsidRPr="00FA1CFF">
        <w:rPr>
          <w:rFonts w:eastAsia="Malgun Gothic"/>
          <w:lang w:val="en-GB" w:eastAsia="ko-KR"/>
        </w:rPr>
        <w:t>service</w:t>
      </w:r>
      <w:r w:rsidR="00DD60FB">
        <w:rPr>
          <w:rFonts w:eastAsia="Malgun Gothic"/>
          <w:lang w:val="en-GB" w:eastAsia="ko-KR"/>
        </w:rPr>
        <w:t xml:space="preserve"> and a lower </w:t>
      </w:r>
      <w:r w:rsidR="00DD60FB" w:rsidRPr="00DD60FB">
        <w:rPr>
          <w:rFonts w:eastAsia="Malgun Gothic"/>
          <w:i/>
          <w:iCs/>
          <w:lang w:val="en-GB" w:eastAsia="ko-KR"/>
        </w:rPr>
        <w:t>maxEnergyDetectionThreshold</w:t>
      </w:r>
      <w:r w:rsidR="00DD60FB">
        <w:rPr>
          <w:rFonts w:eastAsia="Malgun Gothic"/>
          <w:lang w:val="en-GB" w:eastAsia="ko-KR"/>
        </w:rPr>
        <w:t xml:space="preserve"> for eMBB service</w:t>
      </w:r>
      <w:r w:rsidR="00D8696E" w:rsidRPr="00FA1CFF">
        <w:rPr>
          <w:rFonts w:eastAsia="Malgun Gothic"/>
          <w:lang w:val="en-GB" w:eastAsia="ko-KR"/>
        </w:rPr>
        <w:t xml:space="preserve">. </w:t>
      </w:r>
      <w:r w:rsidR="006308D4" w:rsidRPr="00FA1CFF">
        <w:rPr>
          <w:rFonts w:eastAsia="Malgun Gothic"/>
          <w:lang w:val="en-GB" w:eastAsia="ko-KR"/>
        </w:rPr>
        <w:t>Furthermore, both UE1 and UE2 may support multiple services and can transmit high priority or low priority UL transmissions.</w:t>
      </w:r>
      <w:r w:rsidR="006308D4" w:rsidRPr="00FA1CFF">
        <w:rPr>
          <w:rFonts w:eastAsia="Malgun Gothic"/>
          <w:i/>
          <w:iCs/>
          <w:lang w:val="en-GB" w:eastAsia="ko-KR"/>
        </w:rPr>
        <w:t xml:space="preserve"> </w:t>
      </w:r>
      <w:r w:rsidR="00CF6CA4" w:rsidRPr="00FA1CFF">
        <w:rPr>
          <w:rFonts w:eastAsia="Malgun Gothic"/>
          <w:i/>
          <w:iCs/>
          <w:lang w:val="en-GB" w:eastAsia="ko-KR"/>
        </w:rPr>
        <w:t>M</w:t>
      </w:r>
      <w:r w:rsidR="006308D4" w:rsidRPr="00FA1CFF">
        <w:rPr>
          <w:rFonts w:eastAsia="Malgun Gothic"/>
          <w:lang w:val="en-GB" w:eastAsia="ko-KR"/>
        </w:rPr>
        <w:t>ultiple</w:t>
      </w:r>
      <w:r w:rsidR="00D8696E" w:rsidRPr="00FA1CFF">
        <w:rPr>
          <w:rFonts w:eastAsia="Malgun Gothic"/>
          <w:lang w:val="en-GB" w:eastAsia="ko-KR"/>
        </w:rPr>
        <w:t xml:space="preserve"> </w:t>
      </w:r>
      <w:r w:rsidR="006308D4" w:rsidRPr="00FA1CFF">
        <w:rPr>
          <w:rFonts w:eastAsia="Malgun Gothic"/>
          <w:lang w:val="en-GB" w:eastAsia="ko-KR"/>
        </w:rPr>
        <w:t>maxE</w:t>
      </w:r>
      <w:r w:rsidR="00D8696E" w:rsidRPr="00FA1CFF">
        <w:rPr>
          <w:rFonts w:eastAsia="Malgun Gothic"/>
          <w:lang w:val="en-GB" w:eastAsia="ko-KR"/>
        </w:rPr>
        <w:t xml:space="preserve">nergyDetectionThreshold </w:t>
      </w:r>
      <w:r w:rsidR="00CF6CA4" w:rsidRPr="00FA1CFF">
        <w:rPr>
          <w:rFonts w:eastAsia="Malgun Gothic"/>
          <w:lang w:val="en-GB" w:eastAsia="ko-KR"/>
        </w:rPr>
        <w:t xml:space="preserve">should be configurable </w:t>
      </w:r>
      <w:r w:rsidR="006308D4" w:rsidRPr="00FA1CFF">
        <w:rPr>
          <w:rFonts w:eastAsia="Malgun Gothic"/>
          <w:lang w:val="en-GB" w:eastAsia="ko-KR"/>
        </w:rPr>
        <w:t xml:space="preserve">for UEs supporting </w:t>
      </w:r>
      <w:r w:rsidR="001438FE">
        <w:rPr>
          <w:rFonts w:eastAsia="Malgun Gothic"/>
          <w:lang w:val="en-GB" w:eastAsia="ko-KR"/>
        </w:rPr>
        <w:t>both</w:t>
      </w:r>
      <w:r w:rsidR="006308D4" w:rsidRPr="00FA1CFF">
        <w:rPr>
          <w:rFonts w:eastAsia="Malgun Gothic"/>
          <w:lang w:val="en-GB" w:eastAsia="ko-KR"/>
        </w:rPr>
        <w:t xml:space="preserve"> </w:t>
      </w:r>
      <w:r w:rsidR="00CF6CA4" w:rsidRPr="00FA1CFF">
        <w:rPr>
          <w:rFonts w:eastAsia="Malgun Gothic"/>
          <w:lang w:val="en-GB" w:eastAsia="ko-KR"/>
        </w:rPr>
        <w:t xml:space="preserve">eMBB and URLLC </w:t>
      </w:r>
      <w:r w:rsidR="006308D4" w:rsidRPr="00FA1CFF">
        <w:rPr>
          <w:rFonts w:eastAsia="Malgun Gothic"/>
          <w:lang w:val="en-GB" w:eastAsia="ko-KR"/>
        </w:rPr>
        <w:t>services</w:t>
      </w:r>
      <w:r w:rsidR="00D8696E" w:rsidRPr="00FA1CFF">
        <w:rPr>
          <w:rFonts w:eastAsia="Malgun Gothic"/>
          <w:lang w:val="en-GB" w:eastAsia="ko-KR"/>
        </w:rPr>
        <w:t>.</w:t>
      </w:r>
      <w:r w:rsidR="00BC028A" w:rsidRPr="00FA1CFF">
        <w:rPr>
          <w:rFonts w:eastAsia="Malgun Gothic"/>
          <w:lang w:val="en-GB" w:eastAsia="ko-KR"/>
        </w:rPr>
        <w:t xml:space="preserve">  </w:t>
      </w:r>
    </w:p>
    <w:p w14:paraId="65F936D1" w14:textId="77777777" w:rsidR="006308D4" w:rsidRPr="00FA1CFF" w:rsidRDefault="006308D4" w:rsidP="006308D4">
      <w:pPr>
        <w:adjustRightInd/>
        <w:snapToGrid/>
        <w:spacing w:after="180"/>
        <w:rPr>
          <w:rFonts w:eastAsia="Malgun Gothic"/>
          <w:b/>
          <w:bCs/>
          <w:lang w:val="en-GB" w:eastAsia="ko-KR"/>
        </w:rPr>
      </w:pPr>
      <w:r w:rsidRPr="00FA1CFF">
        <w:rPr>
          <w:rFonts w:eastAsia="Malgun Gothic"/>
          <w:b/>
          <w:bCs/>
          <w:lang w:val="en-GB" w:eastAsia="ko-KR"/>
        </w:rPr>
        <w:t xml:space="preserve">Proposal 1: </w:t>
      </w:r>
      <w:bookmarkStart w:id="12" w:name="_Hlk83710594"/>
      <w:r w:rsidRPr="00FA1CFF">
        <w:rPr>
          <w:rFonts w:eastAsia="Malgun Gothic"/>
          <w:b/>
          <w:bCs/>
          <w:lang w:val="en-GB" w:eastAsia="ko-KR"/>
        </w:rPr>
        <w:t xml:space="preserve">Support service specific </w:t>
      </w:r>
      <w:r w:rsidRPr="00FA1CFF">
        <w:rPr>
          <w:rFonts w:eastAsia="Malgun Gothic"/>
          <w:b/>
          <w:bCs/>
          <w:i/>
          <w:iCs/>
          <w:lang w:val="en-GB" w:eastAsia="ko-KR"/>
        </w:rPr>
        <w:t>maxEnergyDetectionThreshold</w:t>
      </w:r>
      <w:r w:rsidRPr="00FA1CFF">
        <w:rPr>
          <w:rFonts w:eastAsia="Malgun Gothic"/>
          <w:b/>
          <w:bCs/>
          <w:lang w:val="en-GB" w:eastAsia="ko-KR"/>
        </w:rPr>
        <w:t xml:space="preserve"> to allow early transmission of high priority URLLC service. </w:t>
      </w:r>
      <w:bookmarkEnd w:id="12"/>
    </w:p>
    <w:p w14:paraId="4E9BDD86" w14:textId="764CF2EC" w:rsidR="003C3005" w:rsidRPr="00FA1CFF" w:rsidRDefault="00A96E02" w:rsidP="009553CA">
      <w:pPr>
        <w:adjustRightInd/>
        <w:snapToGrid/>
        <w:spacing w:after="180" w:line="300" w:lineRule="auto"/>
        <w:rPr>
          <w:rFonts w:eastAsia="Malgun Gothic"/>
          <w:lang w:val="en-GB" w:eastAsia="ko-KR"/>
        </w:rPr>
      </w:pPr>
      <w:r w:rsidRPr="00FA1CFF">
        <w:rPr>
          <w:rFonts w:eastAsia="Malgun Gothic"/>
          <w:lang w:val="en-GB" w:eastAsia="ko-KR"/>
        </w:rPr>
        <w:t xml:space="preserve">Upon detecting the high priority </w:t>
      </w:r>
      <w:r w:rsidR="00D8696E" w:rsidRPr="00FA1CFF">
        <w:rPr>
          <w:rFonts w:eastAsia="Malgun Gothic"/>
          <w:lang w:val="en-GB" w:eastAsia="ko-KR"/>
        </w:rPr>
        <w:t xml:space="preserve">UL </w:t>
      </w:r>
      <w:r w:rsidRPr="00FA1CFF">
        <w:rPr>
          <w:rFonts w:eastAsia="Malgun Gothic"/>
          <w:lang w:val="en-GB" w:eastAsia="ko-KR"/>
        </w:rPr>
        <w:t>transmission</w:t>
      </w:r>
      <w:r w:rsidR="00545767" w:rsidRPr="00FA1CFF">
        <w:rPr>
          <w:rFonts w:eastAsia="Malgun Gothic"/>
          <w:lang w:val="en-GB" w:eastAsia="ko-KR"/>
        </w:rPr>
        <w:t xml:space="preserve">, </w:t>
      </w:r>
      <w:r w:rsidR="003C3005" w:rsidRPr="00FA1CFF">
        <w:rPr>
          <w:rFonts w:eastAsia="Malgun Gothic"/>
          <w:lang w:val="en-GB" w:eastAsia="ko-KR"/>
        </w:rPr>
        <w:t xml:space="preserve">gNB may send a </w:t>
      </w:r>
      <w:r w:rsidR="00C72A0E" w:rsidRPr="00FA1CFF">
        <w:rPr>
          <w:rFonts w:eastAsia="Malgun Gothic"/>
          <w:lang w:val="en-GB" w:eastAsia="ko-KR"/>
        </w:rPr>
        <w:t xml:space="preserve">PDCCH </w:t>
      </w:r>
      <w:r w:rsidR="003C3005" w:rsidRPr="00FA1CFF">
        <w:rPr>
          <w:rFonts w:eastAsia="Malgun Gothic"/>
          <w:lang w:val="en-GB" w:eastAsia="ko-KR"/>
        </w:rPr>
        <w:t xml:space="preserve">to cancel a </w:t>
      </w:r>
      <w:r w:rsidR="00C72A0E" w:rsidRPr="00FA1CFF">
        <w:rPr>
          <w:rFonts w:eastAsia="Malgun Gothic"/>
          <w:lang w:val="en-GB" w:eastAsia="ko-KR"/>
        </w:rPr>
        <w:t xml:space="preserve">low priority </w:t>
      </w:r>
      <w:r w:rsidR="003C3005" w:rsidRPr="00FA1CFF">
        <w:rPr>
          <w:rFonts w:eastAsia="Malgun Gothic"/>
          <w:lang w:val="en-GB" w:eastAsia="ko-KR"/>
        </w:rPr>
        <w:t>UE</w:t>
      </w:r>
      <w:r w:rsidR="00C72A0E" w:rsidRPr="00FA1CFF">
        <w:rPr>
          <w:rFonts w:eastAsia="Malgun Gothic"/>
          <w:lang w:val="en-GB" w:eastAsia="ko-KR"/>
        </w:rPr>
        <w:t>’s</w:t>
      </w:r>
      <w:r w:rsidR="006C58AC" w:rsidRPr="00FA1CFF">
        <w:rPr>
          <w:rFonts w:eastAsia="Malgun Gothic"/>
          <w:lang w:val="en-GB" w:eastAsia="ko-KR"/>
        </w:rPr>
        <w:t xml:space="preserve"> </w:t>
      </w:r>
      <w:r w:rsidR="00F7333B" w:rsidRPr="00FA1CFF">
        <w:rPr>
          <w:rFonts w:eastAsia="Malgun Gothic"/>
          <w:lang w:val="en-GB" w:eastAsia="ko-KR"/>
        </w:rPr>
        <w:t>tra</w:t>
      </w:r>
      <w:r w:rsidR="003C3005" w:rsidRPr="00FA1CFF">
        <w:rPr>
          <w:rFonts w:eastAsia="Malgun Gothic"/>
          <w:lang w:val="en-GB" w:eastAsia="ko-KR"/>
        </w:rPr>
        <w:t>nsmission and</w:t>
      </w:r>
      <w:r w:rsidR="009B6DC0" w:rsidRPr="00FA1CFF">
        <w:rPr>
          <w:rFonts w:eastAsia="Malgun Gothic"/>
          <w:lang w:val="en-GB" w:eastAsia="ko-KR"/>
        </w:rPr>
        <w:t xml:space="preserve">/or </w:t>
      </w:r>
      <w:r w:rsidR="001277BE" w:rsidRPr="00FA1CFF">
        <w:rPr>
          <w:rFonts w:eastAsia="Malgun Gothic"/>
          <w:lang w:val="en-GB" w:eastAsia="ko-KR"/>
        </w:rPr>
        <w:t xml:space="preserve">release </w:t>
      </w:r>
      <w:r w:rsidR="003C3005" w:rsidRPr="00FA1CFF">
        <w:rPr>
          <w:rFonts w:eastAsia="Malgun Gothic"/>
          <w:lang w:val="en-GB" w:eastAsia="ko-KR"/>
        </w:rPr>
        <w:t>the corresponding UE initiated COT</w:t>
      </w:r>
      <w:r w:rsidR="009B6DC0" w:rsidRPr="00FA1CFF">
        <w:rPr>
          <w:rFonts w:eastAsia="Malgun Gothic"/>
          <w:lang w:val="en-GB" w:eastAsia="ko-KR"/>
        </w:rPr>
        <w:t xml:space="preserve"> (if it is not a scheduled transmission)</w:t>
      </w:r>
      <w:r w:rsidR="001855DE" w:rsidRPr="00FA1CFF">
        <w:rPr>
          <w:rFonts w:eastAsia="Malgun Gothic"/>
          <w:lang w:val="en-GB" w:eastAsia="ko-KR"/>
        </w:rPr>
        <w:t>.</w:t>
      </w:r>
      <w:r w:rsidR="00C7369A" w:rsidRPr="00FA1CFF">
        <w:t xml:space="preserve"> </w:t>
      </w:r>
      <w:r w:rsidR="00725425" w:rsidRPr="00FA1CFF">
        <w:t xml:space="preserve">To avoid </w:t>
      </w:r>
      <w:r w:rsidR="001B40BC" w:rsidRPr="00FA1CFF">
        <w:t xml:space="preserve">the </w:t>
      </w:r>
      <w:r w:rsidR="00F737F6" w:rsidRPr="00FA1CFF">
        <w:t xml:space="preserve">case </w:t>
      </w:r>
      <w:r w:rsidR="00AD7898" w:rsidRPr="00FA1CFF">
        <w:t xml:space="preserve">in which </w:t>
      </w:r>
      <w:r w:rsidR="00F737F6" w:rsidRPr="00FA1CFF">
        <w:t xml:space="preserve">the gNB </w:t>
      </w:r>
      <w:r w:rsidR="006C58AC" w:rsidRPr="00FA1CFF">
        <w:t xml:space="preserve">may </w:t>
      </w:r>
      <w:r w:rsidR="00AD7898" w:rsidRPr="00FA1CFF">
        <w:t>need</w:t>
      </w:r>
      <w:r w:rsidR="00F737F6" w:rsidRPr="00FA1CFF">
        <w:t xml:space="preserve"> to repeatedly cancel </w:t>
      </w:r>
      <w:r w:rsidR="00165C3A" w:rsidRPr="00FA1CFF">
        <w:t xml:space="preserve">the </w:t>
      </w:r>
      <w:r w:rsidR="00F737F6" w:rsidRPr="00FA1CFF">
        <w:t>UE initiated COT</w:t>
      </w:r>
      <w:r w:rsidR="00A32431" w:rsidRPr="00FA1CFF">
        <w:t xml:space="preserve">, </w:t>
      </w:r>
      <w:r w:rsidR="00F737F6" w:rsidRPr="00FA1CFF">
        <w:t xml:space="preserve">as the </w:t>
      </w:r>
      <w:r w:rsidR="001B40BC" w:rsidRPr="00FA1CFF">
        <w:t xml:space="preserve">UE </w:t>
      </w:r>
      <w:r w:rsidR="009D48B0" w:rsidRPr="00FA1CFF">
        <w:t xml:space="preserve">with configured grant transmission </w:t>
      </w:r>
      <w:r w:rsidR="00F737F6" w:rsidRPr="00FA1CFF">
        <w:t xml:space="preserve">may successfully </w:t>
      </w:r>
      <w:r w:rsidR="001B40BC" w:rsidRPr="00FA1CFF">
        <w:t xml:space="preserve">obtain the channel </w:t>
      </w:r>
      <w:r w:rsidR="00F737F6" w:rsidRPr="00FA1CFF">
        <w:t xml:space="preserve">again at </w:t>
      </w:r>
      <w:r w:rsidR="00D118D8" w:rsidRPr="00FA1CFF">
        <w:t xml:space="preserve">its </w:t>
      </w:r>
      <w:r w:rsidR="00F737F6" w:rsidRPr="00FA1CFF">
        <w:t>next FFP, it is proposed that o</w:t>
      </w:r>
      <w:r w:rsidR="00C7369A" w:rsidRPr="00FA1CFF">
        <w:rPr>
          <w:rFonts w:eastAsia="Malgun Gothic"/>
          <w:lang w:val="en-GB" w:eastAsia="ko-KR"/>
        </w:rPr>
        <w:t xml:space="preserve">nce a UE initiated COT is released by gNB, the </w:t>
      </w:r>
      <w:r w:rsidR="008F20FF" w:rsidRPr="00FA1CFF">
        <w:rPr>
          <w:rFonts w:eastAsia="Malgun Gothic"/>
          <w:lang w:val="en-GB" w:eastAsia="ko-KR"/>
        </w:rPr>
        <w:t xml:space="preserve">low priority </w:t>
      </w:r>
      <w:r w:rsidR="00C7369A" w:rsidRPr="00FA1CFF">
        <w:rPr>
          <w:rFonts w:eastAsia="Malgun Gothic"/>
          <w:lang w:val="en-GB" w:eastAsia="ko-KR"/>
        </w:rPr>
        <w:t>UE may not initiate another COT for the same transmission/service until gNB reschedules its UL transmission.</w:t>
      </w:r>
    </w:p>
    <w:p w14:paraId="10D2B286" w14:textId="4F4F304F" w:rsidR="00C7369A" w:rsidRPr="00FA1CFF" w:rsidRDefault="00C7369A" w:rsidP="0093714A">
      <w:pPr>
        <w:adjustRightInd/>
        <w:snapToGrid/>
        <w:spacing w:after="180"/>
        <w:rPr>
          <w:rFonts w:eastAsia="Malgun Gothic"/>
          <w:b/>
          <w:bCs/>
          <w:lang w:val="en-GB" w:eastAsia="ko-KR"/>
        </w:rPr>
      </w:pPr>
      <w:bookmarkStart w:id="13" w:name="_Hlk67930027"/>
      <w:r w:rsidRPr="00FA1CFF">
        <w:rPr>
          <w:rFonts w:eastAsia="Malgun Gothic"/>
          <w:b/>
          <w:bCs/>
          <w:lang w:val="en-GB" w:eastAsia="ko-KR"/>
        </w:rPr>
        <w:t xml:space="preserve">Proposal </w:t>
      </w:r>
      <w:r w:rsidR="00D92282">
        <w:rPr>
          <w:rFonts w:eastAsia="Malgun Gothic"/>
          <w:b/>
          <w:bCs/>
          <w:lang w:val="en-GB" w:eastAsia="ko-KR"/>
        </w:rPr>
        <w:t>2</w:t>
      </w:r>
      <w:r w:rsidRPr="00FA1CFF">
        <w:rPr>
          <w:rFonts w:eastAsia="Malgun Gothic"/>
          <w:b/>
          <w:bCs/>
          <w:lang w:val="en-GB" w:eastAsia="ko-KR"/>
        </w:rPr>
        <w:t xml:space="preserve">: </w:t>
      </w:r>
      <w:r w:rsidR="00483A03" w:rsidRPr="00FA1CFF">
        <w:rPr>
          <w:rFonts w:eastAsia="Malgun Gothic"/>
          <w:b/>
          <w:bCs/>
          <w:lang w:val="en-GB" w:eastAsia="ko-KR"/>
        </w:rPr>
        <w:t>Once a UE initiated COT is released by gNB, the UE may not initiate another COT for the same transmission/service until gNB reschedules its UL transmission.</w:t>
      </w:r>
    </w:p>
    <w:p w14:paraId="7A0DD70B" w14:textId="1EF76B6D" w:rsidR="00B54377" w:rsidRPr="00FA1CFF" w:rsidRDefault="00C2093C" w:rsidP="00C2093C">
      <w:pPr>
        <w:pStyle w:val="Heading1"/>
        <w:numPr>
          <w:ilvl w:val="0"/>
          <w:numId w:val="0"/>
        </w:numPr>
        <w:rPr>
          <w:lang w:eastAsia="zh-CN"/>
        </w:rPr>
      </w:pPr>
      <w:bookmarkStart w:id="14" w:name="_Hlk61358028"/>
      <w:bookmarkStart w:id="15" w:name="_Hlk61358061"/>
      <w:bookmarkEnd w:id="6"/>
      <w:bookmarkEnd w:id="13"/>
      <w:r w:rsidRPr="00FA1CFF">
        <w:rPr>
          <w:lang w:eastAsia="zh-CN"/>
        </w:rPr>
        <w:t xml:space="preserve">5 </w:t>
      </w:r>
      <w:r w:rsidR="004B24DC" w:rsidRPr="00FA1CFF">
        <w:rPr>
          <w:lang w:eastAsia="zh-CN"/>
        </w:rPr>
        <w:t>Conclusion</w:t>
      </w:r>
    </w:p>
    <w:p w14:paraId="4612F8FC" w14:textId="3AD8B7C2" w:rsidR="00087F3C" w:rsidRPr="00FA1CFF" w:rsidRDefault="00087F3C" w:rsidP="00087F3C">
      <w:pPr>
        <w:adjustRightInd/>
        <w:snapToGrid/>
        <w:rPr>
          <w:rFonts w:eastAsia="Batang"/>
        </w:rPr>
      </w:pPr>
      <w:bookmarkStart w:id="16" w:name="_Ref124589665"/>
      <w:bookmarkStart w:id="17" w:name="_Ref71620620"/>
      <w:bookmarkStart w:id="18" w:name="_Ref124671424"/>
      <w:bookmarkEnd w:id="14"/>
      <w:bookmarkEnd w:id="15"/>
      <w:r w:rsidRPr="00FA1CFF">
        <w:rPr>
          <w:rFonts w:eastAsia="Batang"/>
        </w:rPr>
        <w:t xml:space="preserve">In this contribution, we discussed </w:t>
      </w:r>
      <w:r w:rsidR="00C2303B" w:rsidRPr="00C2303B">
        <w:rPr>
          <w:rFonts w:eastAsia="Batang"/>
        </w:rPr>
        <w:t xml:space="preserve">the remaining issues </w:t>
      </w:r>
      <w:r w:rsidR="00C2303B">
        <w:rPr>
          <w:rFonts w:eastAsia="Batang"/>
        </w:rPr>
        <w:t>related to</w:t>
      </w:r>
      <w:r w:rsidR="00C2303B" w:rsidRPr="00C2303B">
        <w:rPr>
          <w:rFonts w:eastAsia="Batang"/>
        </w:rPr>
        <w:t xml:space="preserve"> ‘maxEnergyDetectionThreshold</w:t>
      </w:r>
      <w:r w:rsidR="00C2303B">
        <w:rPr>
          <w:rFonts w:eastAsia="Batang"/>
        </w:rPr>
        <w:t>’</w:t>
      </w:r>
      <w:r w:rsidRPr="00FA1CFF">
        <w:rPr>
          <w:rFonts w:eastAsia="Batang"/>
        </w:rPr>
        <w:t xml:space="preserve">, and </w:t>
      </w:r>
      <w:r w:rsidR="00570B24" w:rsidRPr="00FA1CFF">
        <w:rPr>
          <w:rFonts w:eastAsia="Batang"/>
        </w:rPr>
        <w:t xml:space="preserve">proposed </w:t>
      </w:r>
      <w:r w:rsidRPr="00FA1CFF">
        <w:rPr>
          <w:rFonts w:eastAsia="Batang"/>
        </w:rPr>
        <w:t>the following:</w:t>
      </w:r>
    </w:p>
    <w:p w14:paraId="0F74E53B" w14:textId="7FF2F65F" w:rsidR="001951E2" w:rsidRDefault="001951E2" w:rsidP="00F24FE2">
      <w:pPr>
        <w:adjustRightInd/>
        <w:snapToGrid/>
        <w:spacing w:after="180"/>
        <w:rPr>
          <w:rFonts w:eastAsia="Malgun Gothic"/>
          <w:b/>
          <w:bCs/>
          <w:lang w:val="en-GB" w:eastAsia="ko-KR"/>
        </w:rPr>
      </w:pPr>
      <w:r w:rsidRPr="00FA1CFF">
        <w:rPr>
          <w:rFonts w:eastAsia="Malgun Gothic"/>
          <w:b/>
          <w:bCs/>
          <w:lang w:val="en-GB" w:eastAsia="ko-KR"/>
        </w:rPr>
        <w:t xml:space="preserve">Proposal </w:t>
      </w:r>
      <w:r w:rsidR="00CE033C" w:rsidRPr="00FA1CFF">
        <w:rPr>
          <w:rFonts w:eastAsia="Malgun Gothic"/>
          <w:b/>
          <w:bCs/>
          <w:lang w:val="en-GB" w:eastAsia="ko-KR"/>
        </w:rPr>
        <w:t>1</w:t>
      </w:r>
      <w:r w:rsidRPr="00FA1CFF">
        <w:rPr>
          <w:rFonts w:eastAsia="Malgun Gothic"/>
          <w:b/>
          <w:bCs/>
          <w:lang w:val="en-GB" w:eastAsia="ko-KR"/>
        </w:rPr>
        <w:t xml:space="preserve">: </w:t>
      </w:r>
      <w:r w:rsidR="00481DB2" w:rsidRPr="00FA1CFF">
        <w:rPr>
          <w:rFonts w:eastAsia="Malgun Gothic"/>
          <w:b/>
          <w:bCs/>
          <w:lang w:val="en-GB" w:eastAsia="ko-KR"/>
        </w:rPr>
        <w:t xml:space="preserve">Support service-specific </w:t>
      </w:r>
      <w:r w:rsidR="00481DB2" w:rsidRPr="00FA1CFF">
        <w:rPr>
          <w:rFonts w:eastAsia="Malgun Gothic"/>
          <w:b/>
          <w:bCs/>
          <w:i/>
          <w:iCs/>
          <w:lang w:val="en-GB" w:eastAsia="ko-KR"/>
        </w:rPr>
        <w:t>maxEnergyDetectionThreshold</w:t>
      </w:r>
      <w:r w:rsidR="00481DB2" w:rsidRPr="00FA1CFF">
        <w:rPr>
          <w:rFonts w:eastAsia="Malgun Gothic"/>
          <w:b/>
          <w:bCs/>
          <w:lang w:val="en-GB" w:eastAsia="ko-KR"/>
        </w:rPr>
        <w:t xml:space="preserve"> </w:t>
      </w:r>
      <w:r w:rsidR="00481DB2">
        <w:rPr>
          <w:rFonts w:eastAsia="Malgun Gothic"/>
          <w:b/>
          <w:bCs/>
          <w:lang w:val="en-GB" w:eastAsia="ko-KR"/>
        </w:rPr>
        <w:t>to allow early transmission of high priority URLLC service.</w:t>
      </w:r>
    </w:p>
    <w:p w14:paraId="0E02F83B" w14:textId="2C2339C9" w:rsidR="00F24FE2" w:rsidRDefault="00F24FE2" w:rsidP="00F24FE2">
      <w:pPr>
        <w:adjustRightInd/>
        <w:snapToGrid/>
        <w:spacing w:after="180"/>
        <w:rPr>
          <w:rFonts w:eastAsia="Malgun Gothic"/>
          <w:b/>
          <w:bCs/>
          <w:lang w:val="en-GB" w:eastAsia="ko-KR"/>
        </w:rPr>
      </w:pPr>
      <w:r>
        <w:rPr>
          <w:rFonts w:eastAsia="Malgun Gothic"/>
          <w:b/>
          <w:bCs/>
          <w:lang w:val="en-GB" w:eastAsia="ko-KR"/>
        </w:rPr>
        <w:t xml:space="preserve">Proposal </w:t>
      </w:r>
      <w:r w:rsidR="00D92282">
        <w:rPr>
          <w:rFonts w:eastAsia="Malgun Gothic"/>
          <w:b/>
          <w:bCs/>
          <w:lang w:val="en-GB" w:eastAsia="ko-KR"/>
        </w:rPr>
        <w:t>2</w:t>
      </w:r>
      <w:r>
        <w:rPr>
          <w:rFonts w:eastAsia="Malgun Gothic"/>
          <w:b/>
          <w:bCs/>
          <w:lang w:val="en-GB" w:eastAsia="ko-KR"/>
        </w:rPr>
        <w:t xml:space="preserve">: </w:t>
      </w:r>
      <w:r w:rsidRPr="00483A03">
        <w:rPr>
          <w:rFonts w:eastAsia="Malgun Gothic"/>
          <w:b/>
          <w:bCs/>
          <w:lang w:val="en-GB" w:eastAsia="ko-KR"/>
        </w:rPr>
        <w:t>Once a UE initiated COT is released by gNB, the UE may not initiate another COT for the same transmission/service until gNB reschedules its UL transmission.</w:t>
      </w:r>
    </w:p>
    <w:p w14:paraId="44A73F68" w14:textId="77777777" w:rsidR="00F24FE2" w:rsidRPr="0078691C" w:rsidRDefault="00F24FE2" w:rsidP="00D009DD">
      <w:pPr>
        <w:adjustRightInd/>
        <w:snapToGrid/>
        <w:spacing w:after="180"/>
        <w:rPr>
          <w:rFonts w:eastAsia="Malgun Gothic"/>
          <w:b/>
          <w:bCs/>
          <w:lang w:val="en-GB" w:eastAsia="ko-KR"/>
        </w:rPr>
      </w:pP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7"/>
    <w:bookmarkEnd w:id="16"/>
    <w:bookmarkEnd w:id="17"/>
    <w:bookmarkEnd w:id="18"/>
    <w:p w14:paraId="23983E78" w14:textId="20803570" w:rsidR="00CD41E8" w:rsidRDefault="00CD41E8" w:rsidP="00203879">
      <w:pPr>
        <w:widowControl w:val="0"/>
        <w:autoSpaceDE/>
        <w:autoSpaceDN/>
        <w:spacing w:after="0" w:line="264" w:lineRule="auto"/>
        <w:jc w:val="left"/>
        <w:rPr>
          <w:rFonts w:eastAsia="MS Mincho"/>
          <w:color w:val="000000"/>
          <w:kern w:val="2"/>
          <w:shd w:val="clear" w:color="auto" w:fill="FFFFFF"/>
          <w:lang w:eastAsia="ja-JP"/>
        </w:rPr>
      </w:pPr>
      <w:r>
        <w:rPr>
          <w:rFonts w:eastAsia="MS Mincho"/>
          <w:color w:val="000000"/>
          <w:kern w:val="2"/>
          <w:shd w:val="clear" w:color="auto" w:fill="FFFFFF"/>
          <w:lang w:eastAsia="ja-JP"/>
        </w:rPr>
        <w:t>[</w:t>
      </w:r>
      <w:r w:rsidR="00187E81">
        <w:rPr>
          <w:rFonts w:eastAsia="MS Mincho"/>
          <w:color w:val="000000"/>
          <w:kern w:val="2"/>
          <w:shd w:val="clear" w:color="auto" w:fill="FFFFFF"/>
          <w:lang w:eastAsia="ja-JP"/>
        </w:rPr>
        <w:t>1</w:t>
      </w:r>
      <w:r>
        <w:rPr>
          <w:rFonts w:eastAsia="MS Mincho"/>
          <w:color w:val="000000"/>
          <w:kern w:val="2"/>
          <w:shd w:val="clear" w:color="auto" w:fill="FFFFFF"/>
          <w:lang w:eastAsia="ja-JP"/>
        </w:rPr>
        <w:t xml:space="preserve">] </w:t>
      </w:r>
      <w:r w:rsidRPr="00CD41E8">
        <w:rPr>
          <w:rFonts w:eastAsia="MS Mincho"/>
          <w:color w:val="000000"/>
          <w:kern w:val="2"/>
          <w:shd w:val="clear" w:color="auto" w:fill="FFFFFF"/>
          <w:lang w:eastAsia="ja-JP"/>
        </w:rPr>
        <w:t>Chairman’s notes for RAN1#10</w:t>
      </w:r>
      <w:r w:rsidR="00EE4DA0">
        <w:rPr>
          <w:rFonts w:eastAsia="MS Mincho"/>
          <w:color w:val="000000"/>
          <w:kern w:val="2"/>
          <w:shd w:val="clear" w:color="auto" w:fill="FFFFFF"/>
          <w:lang w:eastAsia="ja-JP"/>
        </w:rPr>
        <w:t>6-</w:t>
      </w:r>
      <w:r>
        <w:rPr>
          <w:rFonts w:eastAsia="MS Mincho"/>
          <w:color w:val="000000"/>
          <w:kern w:val="2"/>
          <w:shd w:val="clear" w:color="auto" w:fill="FFFFFF"/>
          <w:lang w:eastAsia="ja-JP"/>
        </w:rPr>
        <w:t>bis</w:t>
      </w:r>
      <w:r w:rsidRPr="00CD41E8">
        <w:rPr>
          <w:rFonts w:eastAsia="MS Mincho"/>
          <w:color w:val="000000"/>
          <w:kern w:val="2"/>
          <w:shd w:val="clear" w:color="auto" w:fill="FFFFFF"/>
          <w:lang w:eastAsia="ja-JP"/>
        </w:rPr>
        <w:t>-e</w:t>
      </w:r>
    </w:p>
    <w:p w14:paraId="6C827665" w14:textId="69D0E1B3" w:rsidR="001F3D6A" w:rsidRPr="001F3D6A" w:rsidRDefault="00EE4DA0" w:rsidP="00203879">
      <w:pPr>
        <w:widowControl w:val="0"/>
        <w:autoSpaceDE/>
        <w:autoSpaceDN/>
        <w:spacing w:after="0" w:line="264" w:lineRule="auto"/>
        <w:jc w:val="left"/>
        <w:rPr>
          <w:szCs w:val="20"/>
        </w:rPr>
      </w:pPr>
      <w:r w:rsidRPr="00EE4DA0">
        <w:rPr>
          <w:szCs w:val="20"/>
        </w:rPr>
        <w:t>[</w:t>
      </w:r>
      <w:r>
        <w:rPr>
          <w:szCs w:val="20"/>
        </w:rPr>
        <w:t>2</w:t>
      </w:r>
      <w:r w:rsidRPr="00EE4DA0">
        <w:rPr>
          <w:szCs w:val="20"/>
        </w:rPr>
        <w:t>] Chairman’s notes for RAN1#107</w:t>
      </w:r>
      <w:r>
        <w:rPr>
          <w:szCs w:val="20"/>
        </w:rPr>
        <w:t>-</w:t>
      </w:r>
      <w:r w:rsidRPr="00EE4DA0">
        <w:rPr>
          <w:szCs w:val="20"/>
        </w:rPr>
        <w:t>bis-e</w:t>
      </w:r>
    </w:p>
    <w:sectPr w:rsidR="001F3D6A" w:rsidRPr="001F3D6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135E0" w14:textId="77777777" w:rsidR="00F63E67" w:rsidRDefault="00F63E67">
      <w:r>
        <w:separator/>
      </w:r>
    </w:p>
  </w:endnote>
  <w:endnote w:type="continuationSeparator" w:id="0">
    <w:p w14:paraId="2E0884C9" w14:textId="77777777" w:rsidR="00F63E67" w:rsidRDefault="00F6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C9E9" w14:textId="77777777" w:rsidR="00F63E67" w:rsidRDefault="00F63E67">
      <w:r>
        <w:separator/>
      </w:r>
    </w:p>
  </w:footnote>
  <w:footnote w:type="continuationSeparator" w:id="0">
    <w:p w14:paraId="193437D2" w14:textId="77777777" w:rsidR="00F63E67" w:rsidRDefault="00F63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63742400"/>
    <w:multiLevelType w:val="hybridMultilevel"/>
    <w:tmpl w:val="99304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8"/>
  </w:num>
  <w:num w:numId="5">
    <w:abstractNumId w:val="7"/>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0"/>
  </w:num>
  <w:num w:numId="8">
    <w:abstractNumId w:val="2"/>
  </w:num>
  <w:num w:numId="9">
    <w:abstractNumId w:val="9"/>
  </w:num>
  <w:num w:numId="10">
    <w:abstractNumId w:val="0"/>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46"/>
    <w:rsid w:val="00000D04"/>
    <w:rsid w:val="00000DB2"/>
    <w:rsid w:val="0000179D"/>
    <w:rsid w:val="00002070"/>
    <w:rsid w:val="000020D4"/>
    <w:rsid w:val="000020F6"/>
    <w:rsid w:val="00002893"/>
    <w:rsid w:val="00002945"/>
    <w:rsid w:val="00003123"/>
    <w:rsid w:val="000033A3"/>
    <w:rsid w:val="000035C8"/>
    <w:rsid w:val="00003605"/>
    <w:rsid w:val="00003C56"/>
    <w:rsid w:val="00003E07"/>
    <w:rsid w:val="00003EC2"/>
    <w:rsid w:val="000040A9"/>
    <w:rsid w:val="000044C0"/>
    <w:rsid w:val="0000458E"/>
    <w:rsid w:val="00004C87"/>
    <w:rsid w:val="00004E70"/>
    <w:rsid w:val="00005CE1"/>
    <w:rsid w:val="00005D99"/>
    <w:rsid w:val="0000612D"/>
    <w:rsid w:val="000063D6"/>
    <w:rsid w:val="000072B6"/>
    <w:rsid w:val="00007333"/>
    <w:rsid w:val="0000777A"/>
    <w:rsid w:val="00007813"/>
    <w:rsid w:val="000079A3"/>
    <w:rsid w:val="00007E6F"/>
    <w:rsid w:val="0001012C"/>
    <w:rsid w:val="00010651"/>
    <w:rsid w:val="000109E6"/>
    <w:rsid w:val="00010A90"/>
    <w:rsid w:val="00010C0A"/>
    <w:rsid w:val="000111FC"/>
    <w:rsid w:val="0001135B"/>
    <w:rsid w:val="00011A82"/>
    <w:rsid w:val="00011C41"/>
    <w:rsid w:val="00011F67"/>
    <w:rsid w:val="000121D2"/>
    <w:rsid w:val="00012862"/>
    <w:rsid w:val="000128E6"/>
    <w:rsid w:val="000128EB"/>
    <w:rsid w:val="00013133"/>
    <w:rsid w:val="0001326C"/>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B6C"/>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B3E"/>
    <w:rsid w:val="00024D43"/>
    <w:rsid w:val="0002547C"/>
    <w:rsid w:val="00025645"/>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848"/>
    <w:rsid w:val="000358F3"/>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51C"/>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5F9"/>
    <w:rsid w:val="00052775"/>
    <w:rsid w:val="00052A9B"/>
    <w:rsid w:val="00052AD2"/>
    <w:rsid w:val="00052AEB"/>
    <w:rsid w:val="00052D8D"/>
    <w:rsid w:val="00052FBD"/>
    <w:rsid w:val="000530DF"/>
    <w:rsid w:val="00053180"/>
    <w:rsid w:val="000531CF"/>
    <w:rsid w:val="00053276"/>
    <w:rsid w:val="0005348F"/>
    <w:rsid w:val="00053B6B"/>
    <w:rsid w:val="00053B70"/>
    <w:rsid w:val="00053EAC"/>
    <w:rsid w:val="000541F5"/>
    <w:rsid w:val="00054860"/>
    <w:rsid w:val="00054CE8"/>
    <w:rsid w:val="00054E0C"/>
    <w:rsid w:val="000552F1"/>
    <w:rsid w:val="0005541D"/>
    <w:rsid w:val="0005581A"/>
    <w:rsid w:val="000565C8"/>
    <w:rsid w:val="00056D54"/>
    <w:rsid w:val="00056D57"/>
    <w:rsid w:val="00056FCA"/>
    <w:rsid w:val="00057310"/>
    <w:rsid w:val="00057507"/>
    <w:rsid w:val="000578D9"/>
    <w:rsid w:val="00057DA4"/>
    <w:rsid w:val="00057DC8"/>
    <w:rsid w:val="00060C19"/>
    <w:rsid w:val="000612E1"/>
    <w:rsid w:val="000614FE"/>
    <w:rsid w:val="0006171C"/>
    <w:rsid w:val="00061926"/>
    <w:rsid w:val="00061C44"/>
    <w:rsid w:val="000620CE"/>
    <w:rsid w:val="00062254"/>
    <w:rsid w:val="0006244D"/>
    <w:rsid w:val="00062A19"/>
    <w:rsid w:val="000632B6"/>
    <w:rsid w:val="00063941"/>
    <w:rsid w:val="00063AB5"/>
    <w:rsid w:val="00064695"/>
    <w:rsid w:val="000651A2"/>
    <w:rsid w:val="00065526"/>
    <w:rsid w:val="000656D4"/>
    <w:rsid w:val="00065A36"/>
    <w:rsid w:val="00065D38"/>
    <w:rsid w:val="00066607"/>
    <w:rsid w:val="00066D19"/>
    <w:rsid w:val="00066FAB"/>
    <w:rsid w:val="00067276"/>
    <w:rsid w:val="00067DD1"/>
    <w:rsid w:val="00070447"/>
    <w:rsid w:val="00070688"/>
    <w:rsid w:val="000706E7"/>
    <w:rsid w:val="00070B9D"/>
    <w:rsid w:val="00070EF8"/>
    <w:rsid w:val="00071192"/>
    <w:rsid w:val="000713A7"/>
    <w:rsid w:val="0007220F"/>
    <w:rsid w:val="000727D1"/>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4F0F"/>
    <w:rsid w:val="00075B79"/>
    <w:rsid w:val="00076097"/>
    <w:rsid w:val="000760A8"/>
    <w:rsid w:val="00076228"/>
    <w:rsid w:val="0007640B"/>
    <w:rsid w:val="00076541"/>
    <w:rsid w:val="00076DC6"/>
    <w:rsid w:val="00076E5C"/>
    <w:rsid w:val="000772D4"/>
    <w:rsid w:val="000772F4"/>
    <w:rsid w:val="000776EB"/>
    <w:rsid w:val="00080362"/>
    <w:rsid w:val="00080382"/>
    <w:rsid w:val="000807BD"/>
    <w:rsid w:val="00080FD8"/>
    <w:rsid w:val="000811D4"/>
    <w:rsid w:val="00081A77"/>
    <w:rsid w:val="00081BF0"/>
    <w:rsid w:val="00081C2B"/>
    <w:rsid w:val="000820D8"/>
    <w:rsid w:val="00082136"/>
    <w:rsid w:val="000823B0"/>
    <w:rsid w:val="00082B61"/>
    <w:rsid w:val="0008335B"/>
    <w:rsid w:val="00083379"/>
    <w:rsid w:val="00083587"/>
    <w:rsid w:val="00083695"/>
    <w:rsid w:val="000837DC"/>
    <w:rsid w:val="00083838"/>
    <w:rsid w:val="00083B69"/>
    <w:rsid w:val="00083B6A"/>
    <w:rsid w:val="00083DEC"/>
    <w:rsid w:val="000840B5"/>
    <w:rsid w:val="00084E05"/>
    <w:rsid w:val="00085249"/>
    <w:rsid w:val="000854FA"/>
    <w:rsid w:val="00085841"/>
    <w:rsid w:val="00085BF3"/>
    <w:rsid w:val="00085C92"/>
    <w:rsid w:val="00085E04"/>
    <w:rsid w:val="00085E9A"/>
    <w:rsid w:val="00086800"/>
    <w:rsid w:val="0008683B"/>
    <w:rsid w:val="00086879"/>
    <w:rsid w:val="00086F7C"/>
    <w:rsid w:val="000872D6"/>
    <w:rsid w:val="00087695"/>
    <w:rsid w:val="000877C2"/>
    <w:rsid w:val="00087913"/>
    <w:rsid w:val="00087A89"/>
    <w:rsid w:val="00087D08"/>
    <w:rsid w:val="00087F3C"/>
    <w:rsid w:val="000902DC"/>
    <w:rsid w:val="00090B84"/>
    <w:rsid w:val="00090C8D"/>
    <w:rsid w:val="00090DE6"/>
    <w:rsid w:val="000911AE"/>
    <w:rsid w:val="000911B4"/>
    <w:rsid w:val="00091409"/>
    <w:rsid w:val="000917F8"/>
    <w:rsid w:val="00091863"/>
    <w:rsid w:val="00091A0E"/>
    <w:rsid w:val="00091C66"/>
    <w:rsid w:val="00092138"/>
    <w:rsid w:val="00092286"/>
    <w:rsid w:val="000922B6"/>
    <w:rsid w:val="00092368"/>
    <w:rsid w:val="000925D3"/>
    <w:rsid w:val="00093697"/>
    <w:rsid w:val="000937ED"/>
    <w:rsid w:val="000939C9"/>
    <w:rsid w:val="00093D42"/>
    <w:rsid w:val="00093DD0"/>
    <w:rsid w:val="00094539"/>
    <w:rsid w:val="00094A16"/>
    <w:rsid w:val="00094B24"/>
    <w:rsid w:val="00094DE6"/>
    <w:rsid w:val="000950A2"/>
    <w:rsid w:val="00095630"/>
    <w:rsid w:val="0009597F"/>
    <w:rsid w:val="00095AFA"/>
    <w:rsid w:val="00095DED"/>
    <w:rsid w:val="00095F6F"/>
    <w:rsid w:val="0009605D"/>
    <w:rsid w:val="00096356"/>
    <w:rsid w:val="00096428"/>
    <w:rsid w:val="00096475"/>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445"/>
    <w:rsid w:val="000A2B14"/>
    <w:rsid w:val="000A2CC7"/>
    <w:rsid w:val="000A2ED6"/>
    <w:rsid w:val="000A3366"/>
    <w:rsid w:val="000A360F"/>
    <w:rsid w:val="000A389A"/>
    <w:rsid w:val="000A3EB2"/>
    <w:rsid w:val="000A3EEA"/>
    <w:rsid w:val="000A4205"/>
    <w:rsid w:val="000A4A19"/>
    <w:rsid w:val="000A584E"/>
    <w:rsid w:val="000A5EED"/>
    <w:rsid w:val="000A615F"/>
    <w:rsid w:val="000A6351"/>
    <w:rsid w:val="000A63D6"/>
    <w:rsid w:val="000A660C"/>
    <w:rsid w:val="000A68B0"/>
    <w:rsid w:val="000A7B38"/>
    <w:rsid w:val="000A7B5F"/>
    <w:rsid w:val="000A7E70"/>
    <w:rsid w:val="000B00C8"/>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69D"/>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1A3"/>
    <w:rsid w:val="000C33C4"/>
    <w:rsid w:val="000C3A20"/>
    <w:rsid w:val="000C3B0C"/>
    <w:rsid w:val="000C422D"/>
    <w:rsid w:val="000C479C"/>
    <w:rsid w:val="000C4BF9"/>
    <w:rsid w:val="000C4CCF"/>
    <w:rsid w:val="000C4EB0"/>
    <w:rsid w:val="000C5ABA"/>
    <w:rsid w:val="000C5F91"/>
    <w:rsid w:val="000C6025"/>
    <w:rsid w:val="000C60AD"/>
    <w:rsid w:val="000C638A"/>
    <w:rsid w:val="000C6663"/>
    <w:rsid w:val="000C67EB"/>
    <w:rsid w:val="000C7248"/>
    <w:rsid w:val="000C72DF"/>
    <w:rsid w:val="000C7C91"/>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194"/>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85"/>
    <w:rsid w:val="000D57F8"/>
    <w:rsid w:val="000D5851"/>
    <w:rsid w:val="000D5B26"/>
    <w:rsid w:val="000D5C60"/>
    <w:rsid w:val="000D71E2"/>
    <w:rsid w:val="000D73A5"/>
    <w:rsid w:val="000D7F99"/>
    <w:rsid w:val="000E0032"/>
    <w:rsid w:val="000E07D6"/>
    <w:rsid w:val="000E09F9"/>
    <w:rsid w:val="000E0C24"/>
    <w:rsid w:val="000E129F"/>
    <w:rsid w:val="000E1380"/>
    <w:rsid w:val="000E17D8"/>
    <w:rsid w:val="000E18CB"/>
    <w:rsid w:val="000E18DF"/>
    <w:rsid w:val="000E22A5"/>
    <w:rsid w:val="000E2609"/>
    <w:rsid w:val="000E2968"/>
    <w:rsid w:val="000E3134"/>
    <w:rsid w:val="000E3F17"/>
    <w:rsid w:val="000E402E"/>
    <w:rsid w:val="000E4179"/>
    <w:rsid w:val="000E419B"/>
    <w:rsid w:val="000E41B5"/>
    <w:rsid w:val="000E41C7"/>
    <w:rsid w:val="000E4F15"/>
    <w:rsid w:val="000E55EA"/>
    <w:rsid w:val="000E581B"/>
    <w:rsid w:val="000E58F8"/>
    <w:rsid w:val="000E59A0"/>
    <w:rsid w:val="000E6211"/>
    <w:rsid w:val="000E6380"/>
    <w:rsid w:val="000E68C7"/>
    <w:rsid w:val="000E7A84"/>
    <w:rsid w:val="000F07A4"/>
    <w:rsid w:val="000F0A6E"/>
    <w:rsid w:val="000F0F02"/>
    <w:rsid w:val="000F1300"/>
    <w:rsid w:val="000F15BC"/>
    <w:rsid w:val="000F180A"/>
    <w:rsid w:val="000F186F"/>
    <w:rsid w:val="000F1974"/>
    <w:rsid w:val="000F19EC"/>
    <w:rsid w:val="000F1C92"/>
    <w:rsid w:val="000F2575"/>
    <w:rsid w:val="000F2EEE"/>
    <w:rsid w:val="000F2F94"/>
    <w:rsid w:val="000F3545"/>
    <w:rsid w:val="000F35D5"/>
    <w:rsid w:val="000F3697"/>
    <w:rsid w:val="000F3AED"/>
    <w:rsid w:val="000F3E53"/>
    <w:rsid w:val="000F3E7F"/>
    <w:rsid w:val="000F45E3"/>
    <w:rsid w:val="000F45E4"/>
    <w:rsid w:val="000F4E71"/>
    <w:rsid w:val="000F4F32"/>
    <w:rsid w:val="000F5157"/>
    <w:rsid w:val="000F56C3"/>
    <w:rsid w:val="000F5EAA"/>
    <w:rsid w:val="000F6423"/>
    <w:rsid w:val="000F68A0"/>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0A7"/>
    <w:rsid w:val="001060F7"/>
    <w:rsid w:val="00106327"/>
    <w:rsid w:val="001073F3"/>
    <w:rsid w:val="00107779"/>
    <w:rsid w:val="001078C2"/>
    <w:rsid w:val="00107E1C"/>
    <w:rsid w:val="00110243"/>
    <w:rsid w:val="001112C4"/>
    <w:rsid w:val="00111444"/>
    <w:rsid w:val="00111723"/>
    <w:rsid w:val="001129B5"/>
    <w:rsid w:val="00112F69"/>
    <w:rsid w:val="001137BC"/>
    <w:rsid w:val="00113BEC"/>
    <w:rsid w:val="00113DCC"/>
    <w:rsid w:val="001141E3"/>
    <w:rsid w:val="00114211"/>
    <w:rsid w:val="001144DF"/>
    <w:rsid w:val="0011505F"/>
    <w:rsid w:val="0011557B"/>
    <w:rsid w:val="001159AE"/>
    <w:rsid w:val="00115C83"/>
    <w:rsid w:val="00115DA0"/>
    <w:rsid w:val="001160EB"/>
    <w:rsid w:val="00116376"/>
    <w:rsid w:val="00116740"/>
    <w:rsid w:val="00116EDB"/>
    <w:rsid w:val="0011783B"/>
    <w:rsid w:val="00117C85"/>
    <w:rsid w:val="00117CE5"/>
    <w:rsid w:val="0012070D"/>
    <w:rsid w:val="00120A98"/>
    <w:rsid w:val="00120B13"/>
    <w:rsid w:val="00121424"/>
    <w:rsid w:val="001218AF"/>
    <w:rsid w:val="001219AA"/>
    <w:rsid w:val="00121D8F"/>
    <w:rsid w:val="00122385"/>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7BE"/>
    <w:rsid w:val="001278D5"/>
    <w:rsid w:val="00127DF0"/>
    <w:rsid w:val="0013038C"/>
    <w:rsid w:val="0013055A"/>
    <w:rsid w:val="00130779"/>
    <w:rsid w:val="001307A1"/>
    <w:rsid w:val="00131333"/>
    <w:rsid w:val="00131A10"/>
    <w:rsid w:val="00131F8C"/>
    <w:rsid w:val="0013219E"/>
    <w:rsid w:val="001321D3"/>
    <w:rsid w:val="00132D9C"/>
    <w:rsid w:val="00133599"/>
    <w:rsid w:val="00133BE3"/>
    <w:rsid w:val="00133BF7"/>
    <w:rsid w:val="00133DFC"/>
    <w:rsid w:val="00134211"/>
    <w:rsid w:val="001347EA"/>
    <w:rsid w:val="00134B88"/>
    <w:rsid w:val="001353DB"/>
    <w:rsid w:val="001357B4"/>
    <w:rsid w:val="001363ED"/>
    <w:rsid w:val="00136447"/>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0CF"/>
    <w:rsid w:val="0014318B"/>
    <w:rsid w:val="001431D2"/>
    <w:rsid w:val="0014384A"/>
    <w:rsid w:val="001438D5"/>
    <w:rsid w:val="001438FE"/>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6F4E"/>
    <w:rsid w:val="0014729B"/>
    <w:rsid w:val="00147371"/>
    <w:rsid w:val="001479DC"/>
    <w:rsid w:val="00150026"/>
    <w:rsid w:val="001506C5"/>
    <w:rsid w:val="00150F55"/>
    <w:rsid w:val="00151474"/>
    <w:rsid w:val="00151619"/>
    <w:rsid w:val="00151A6E"/>
    <w:rsid w:val="00152677"/>
    <w:rsid w:val="00152729"/>
    <w:rsid w:val="00152835"/>
    <w:rsid w:val="00152B9B"/>
    <w:rsid w:val="0015341B"/>
    <w:rsid w:val="0015354E"/>
    <w:rsid w:val="00153670"/>
    <w:rsid w:val="00154389"/>
    <w:rsid w:val="0015474A"/>
    <w:rsid w:val="00154B55"/>
    <w:rsid w:val="00154F1A"/>
    <w:rsid w:val="0015513E"/>
    <w:rsid w:val="001559A4"/>
    <w:rsid w:val="001559FA"/>
    <w:rsid w:val="00156374"/>
    <w:rsid w:val="0015639A"/>
    <w:rsid w:val="001569CC"/>
    <w:rsid w:val="001570E4"/>
    <w:rsid w:val="00157481"/>
    <w:rsid w:val="00157616"/>
    <w:rsid w:val="001577D8"/>
    <w:rsid w:val="00157841"/>
    <w:rsid w:val="00157C64"/>
    <w:rsid w:val="00157C84"/>
    <w:rsid w:val="00157FC3"/>
    <w:rsid w:val="00160739"/>
    <w:rsid w:val="00160C3E"/>
    <w:rsid w:val="0016175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5C3A"/>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3AD"/>
    <w:rsid w:val="00173608"/>
    <w:rsid w:val="001739E1"/>
    <w:rsid w:val="00173D53"/>
    <w:rsid w:val="00173D7F"/>
    <w:rsid w:val="00174236"/>
    <w:rsid w:val="001745EC"/>
    <w:rsid w:val="001747B7"/>
    <w:rsid w:val="00174ABE"/>
    <w:rsid w:val="00174F26"/>
    <w:rsid w:val="00175476"/>
    <w:rsid w:val="00175C30"/>
    <w:rsid w:val="001769AF"/>
    <w:rsid w:val="00176F6C"/>
    <w:rsid w:val="00176F75"/>
    <w:rsid w:val="00177069"/>
    <w:rsid w:val="0017712E"/>
    <w:rsid w:val="00177415"/>
    <w:rsid w:val="00177B9E"/>
    <w:rsid w:val="00177C31"/>
    <w:rsid w:val="00177FC1"/>
    <w:rsid w:val="00180402"/>
    <w:rsid w:val="0018080A"/>
    <w:rsid w:val="0018158B"/>
    <w:rsid w:val="001815A2"/>
    <w:rsid w:val="001816D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008"/>
    <w:rsid w:val="00185207"/>
    <w:rsid w:val="00185584"/>
    <w:rsid w:val="001855DE"/>
    <w:rsid w:val="0018588A"/>
    <w:rsid w:val="00185C2B"/>
    <w:rsid w:val="0018604B"/>
    <w:rsid w:val="0018623A"/>
    <w:rsid w:val="001868AF"/>
    <w:rsid w:val="001869FB"/>
    <w:rsid w:val="00186B82"/>
    <w:rsid w:val="00187252"/>
    <w:rsid w:val="00187D11"/>
    <w:rsid w:val="00187E81"/>
    <w:rsid w:val="001905C6"/>
    <w:rsid w:val="0019090C"/>
    <w:rsid w:val="00190BA4"/>
    <w:rsid w:val="00190BFF"/>
    <w:rsid w:val="0019187A"/>
    <w:rsid w:val="00191C91"/>
    <w:rsid w:val="00191DAB"/>
    <w:rsid w:val="00191F49"/>
    <w:rsid w:val="0019248B"/>
    <w:rsid w:val="00192DD9"/>
    <w:rsid w:val="0019303B"/>
    <w:rsid w:val="00193059"/>
    <w:rsid w:val="001933B2"/>
    <w:rsid w:val="0019380D"/>
    <w:rsid w:val="00193E53"/>
    <w:rsid w:val="00193ECD"/>
    <w:rsid w:val="00194339"/>
    <w:rsid w:val="00194681"/>
    <w:rsid w:val="00194848"/>
    <w:rsid w:val="0019502B"/>
    <w:rsid w:val="001951E2"/>
    <w:rsid w:val="001958EA"/>
    <w:rsid w:val="00195E0E"/>
    <w:rsid w:val="00195F44"/>
    <w:rsid w:val="0019611F"/>
    <w:rsid w:val="00196398"/>
    <w:rsid w:val="0019642E"/>
    <w:rsid w:val="00196A9A"/>
    <w:rsid w:val="001976DC"/>
    <w:rsid w:val="00197854"/>
    <w:rsid w:val="00197AB1"/>
    <w:rsid w:val="00197C03"/>
    <w:rsid w:val="00197EB8"/>
    <w:rsid w:val="001A01AE"/>
    <w:rsid w:val="001A0336"/>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2F1"/>
    <w:rsid w:val="001A7763"/>
    <w:rsid w:val="001A7D91"/>
    <w:rsid w:val="001B00EA"/>
    <w:rsid w:val="001B0795"/>
    <w:rsid w:val="001B0920"/>
    <w:rsid w:val="001B1A8A"/>
    <w:rsid w:val="001B1D68"/>
    <w:rsid w:val="001B2159"/>
    <w:rsid w:val="001B245A"/>
    <w:rsid w:val="001B2802"/>
    <w:rsid w:val="001B365B"/>
    <w:rsid w:val="001B3964"/>
    <w:rsid w:val="001B3C9E"/>
    <w:rsid w:val="001B40BC"/>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5F9B"/>
    <w:rsid w:val="001C6113"/>
    <w:rsid w:val="001C6289"/>
    <w:rsid w:val="001C643A"/>
    <w:rsid w:val="001C64C0"/>
    <w:rsid w:val="001C6844"/>
    <w:rsid w:val="001C6888"/>
    <w:rsid w:val="001C69DA"/>
    <w:rsid w:val="001C6B14"/>
    <w:rsid w:val="001C6E18"/>
    <w:rsid w:val="001C6F06"/>
    <w:rsid w:val="001C7353"/>
    <w:rsid w:val="001D0C93"/>
    <w:rsid w:val="001D0CE2"/>
    <w:rsid w:val="001D0F93"/>
    <w:rsid w:val="001D1B68"/>
    <w:rsid w:val="001D2360"/>
    <w:rsid w:val="001D3093"/>
    <w:rsid w:val="001D3109"/>
    <w:rsid w:val="001D332E"/>
    <w:rsid w:val="001D3EEE"/>
    <w:rsid w:val="001D41BC"/>
    <w:rsid w:val="001D48B4"/>
    <w:rsid w:val="001D5033"/>
    <w:rsid w:val="001D51DD"/>
    <w:rsid w:val="001D57DB"/>
    <w:rsid w:val="001D59E5"/>
    <w:rsid w:val="001D5BFE"/>
    <w:rsid w:val="001D5C88"/>
    <w:rsid w:val="001D5DCD"/>
    <w:rsid w:val="001D601E"/>
    <w:rsid w:val="001D6567"/>
    <w:rsid w:val="001D659B"/>
    <w:rsid w:val="001D6917"/>
    <w:rsid w:val="001D695C"/>
    <w:rsid w:val="001D6FD9"/>
    <w:rsid w:val="001D780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C4"/>
    <w:rsid w:val="001E5CF0"/>
    <w:rsid w:val="001E6C46"/>
    <w:rsid w:val="001E7504"/>
    <w:rsid w:val="001E76DF"/>
    <w:rsid w:val="001E7B14"/>
    <w:rsid w:val="001E7F6C"/>
    <w:rsid w:val="001F075A"/>
    <w:rsid w:val="001F0CA6"/>
    <w:rsid w:val="001F105F"/>
    <w:rsid w:val="001F1308"/>
    <w:rsid w:val="001F1525"/>
    <w:rsid w:val="001F187A"/>
    <w:rsid w:val="001F1E87"/>
    <w:rsid w:val="001F1EB6"/>
    <w:rsid w:val="001F2E23"/>
    <w:rsid w:val="001F341F"/>
    <w:rsid w:val="001F3911"/>
    <w:rsid w:val="001F3D6A"/>
    <w:rsid w:val="001F3F1A"/>
    <w:rsid w:val="001F4CBD"/>
    <w:rsid w:val="001F4F15"/>
    <w:rsid w:val="001F5391"/>
    <w:rsid w:val="001F5545"/>
    <w:rsid w:val="001F5777"/>
    <w:rsid w:val="001F5937"/>
    <w:rsid w:val="001F59E3"/>
    <w:rsid w:val="001F59ED"/>
    <w:rsid w:val="001F6235"/>
    <w:rsid w:val="001F7121"/>
    <w:rsid w:val="00200D2C"/>
    <w:rsid w:val="00200E39"/>
    <w:rsid w:val="0020115E"/>
    <w:rsid w:val="00201217"/>
    <w:rsid w:val="002015BB"/>
    <w:rsid w:val="0020179B"/>
    <w:rsid w:val="00201963"/>
    <w:rsid w:val="002019D8"/>
    <w:rsid w:val="00201AC2"/>
    <w:rsid w:val="00201EC7"/>
    <w:rsid w:val="00201F73"/>
    <w:rsid w:val="00202495"/>
    <w:rsid w:val="00202521"/>
    <w:rsid w:val="0020255B"/>
    <w:rsid w:val="00203111"/>
    <w:rsid w:val="002032DE"/>
    <w:rsid w:val="0020349A"/>
    <w:rsid w:val="002034B4"/>
    <w:rsid w:val="00203879"/>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6DED"/>
    <w:rsid w:val="00207932"/>
    <w:rsid w:val="00207EBD"/>
    <w:rsid w:val="00210149"/>
    <w:rsid w:val="00210186"/>
    <w:rsid w:val="00210860"/>
    <w:rsid w:val="002108A7"/>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3E7C"/>
    <w:rsid w:val="002140FF"/>
    <w:rsid w:val="0021519D"/>
    <w:rsid w:val="00215266"/>
    <w:rsid w:val="00215407"/>
    <w:rsid w:val="002154FD"/>
    <w:rsid w:val="002157D4"/>
    <w:rsid w:val="00215846"/>
    <w:rsid w:val="0021598E"/>
    <w:rsid w:val="00215B0F"/>
    <w:rsid w:val="00216397"/>
    <w:rsid w:val="00216606"/>
    <w:rsid w:val="0021677B"/>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4DD3"/>
    <w:rsid w:val="00225263"/>
    <w:rsid w:val="00225277"/>
    <w:rsid w:val="00225A6A"/>
    <w:rsid w:val="00225AC7"/>
    <w:rsid w:val="00225ACC"/>
    <w:rsid w:val="00225B72"/>
    <w:rsid w:val="00225F6E"/>
    <w:rsid w:val="002263C9"/>
    <w:rsid w:val="00226617"/>
    <w:rsid w:val="0022723E"/>
    <w:rsid w:val="002306E1"/>
    <w:rsid w:val="00230A62"/>
    <w:rsid w:val="00230B1C"/>
    <w:rsid w:val="002312A9"/>
    <w:rsid w:val="002312FA"/>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B48"/>
    <w:rsid w:val="00236C6B"/>
    <w:rsid w:val="00237DDC"/>
    <w:rsid w:val="0024006D"/>
    <w:rsid w:val="002401F5"/>
    <w:rsid w:val="00240428"/>
    <w:rsid w:val="00240441"/>
    <w:rsid w:val="00240913"/>
    <w:rsid w:val="00240D5C"/>
    <w:rsid w:val="00240E54"/>
    <w:rsid w:val="00240FF3"/>
    <w:rsid w:val="00241EC8"/>
    <w:rsid w:val="0024233C"/>
    <w:rsid w:val="002426CB"/>
    <w:rsid w:val="002426D2"/>
    <w:rsid w:val="00242CD2"/>
    <w:rsid w:val="002437E7"/>
    <w:rsid w:val="00243A29"/>
    <w:rsid w:val="00243B7E"/>
    <w:rsid w:val="00244137"/>
    <w:rsid w:val="0024463B"/>
    <w:rsid w:val="00244B83"/>
    <w:rsid w:val="00244D25"/>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27D"/>
    <w:rsid w:val="00254495"/>
    <w:rsid w:val="002546F4"/>
    <w:rsid w:val="002549CD"/>
    <w:rsid w:val="00255100"/>
    <w:rsid w:val="002551D0"/>
    <w:rsid w:val="00255374"/>
    <w:rsid w:val="00255FB5"/>
    <w:rsid w:val="00256FCF"/>
    <w:rsid w:val="002572FA"/>
    <w:rsid w:val="00257481"/>
    <w:rsid w:val="00257482"/>
    <w:rsid w:val="00257BF4"/>
    <w:rsid w:val="00260003"/>
    <w:rsid w:val="00260120"/>
    <w:rsid w:val="0026035D"/>
    <w:rsid w:val="0026044E"/>
    <w:rsid w:val="002606D6"/>
    <w:rsid w:val="002606E2"/>
    <w:rsid w:val="002610EA"/>
    <w:rsid w:val="00261345"/>
    <w:rsid w:val="0026190B"/>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6A4"/>
    <w:rsid w:val="002647BF"/>
    <w:rsid w:val="002647D5"/>
    <w:rsid w:val="00265032"/>
    <w:rsid w:val="002651FB"/>
    <w:rsid w:val="0026523C"/>
    <w:rsid w:val="0026538C"/>
    <w:rsid w:val="0026557F"/>
    <w:rsid w:val="00265681"/>
    <w:rsid w:val="00265781"/>
    <w:rsid w:val="00265CBE"/>
    <w:rsid w:val="00265FDB"/>
    <w:rsid w:val="002668DD"/>
    <w:rsid w:val="00266A2B"/>
    <w:rsid w:val="00266B13"/>
    <w:rsid w:val="00266CDF"/>
    <w:rsid w:val="00267055"/>
    <w:rsid w:val="00267094"/>
    <w:rsid w:val="0026748D"/>
    <w:rsid w:val="0026771A"/>
    <w:rsid w:val="00267FAE"/>
    <w:rsid w:val="002700E2"/>
    <w:rsid w:val="00270166"/>
    <w:rsid w:val="00270728"/>
    <w:rsid w:val="00270D42"/>
    <w:rsid w:val="002710FF"/>
    <w:rsid w:val="00271408"/>
    <w:rsid w:val="0027195D"/>
    <w:rsid w:val="00271DE5"/>
    <w:rsid w:val="002728CF"/>
    <w:rsid w:val="00272B03"/>
    <w:rsid w:val="00272C82"/>
    <w:rsid w:val="00272F58"/>
    <w:rsid w:val="002733E2"/>
    <w:rsid w:val="0027360A"/>
    <w:rsid w:val="00273BBE"/>
    <w:rsid w:val="00273FAE"/>
    <w:rsid w:val="00274419"/>
    <w:rsid w:val="002746AD"/>
    <w:rsid w:val="002746BA"/>
    <w:rsid w:val="00274BD1"/>
    <w:rsid w:val="002750B1"/>
    <w:rsid w:val="002765FE"/>
    <w:rsid w:val="00276A35"/>
    <w:rsid w:val="00276A6E"/>
    <w:rsid w:val="00276C7F"/>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3AE"/>
    <w:rsid w:val="00283B72"/>
    <w:rsid w:val="00283FBA"/>
    <w:rsid w:val="002846C2"/>
    <w:rsid w:val="00284BAE"/>
    <w:rsid w:val="002858CA"/>
    <w:rsid w:val="002859AF"/>
    <w:rsid w:val="00285CA7"/>
    <w:rsid w:val="00286AE7"/>
    <w:rsid w:val="00287243"/>
    <w:rsid w:val="0028754A"/>
    <w:rsid w:val="0028770E"/>
    <w:rsid w:val="00287C6B"/>
    <w:rsid w:val="00287CC8"/>
    <w:rsid w:val="0029041E"/>
    <w:rsid w:val="00290647"/>
    <w:rsid w:val="002907C2"/>
    <w:rsid w:val="00291385"/>
    <w:rsid w:val="00291422"/>
    <w:rsid w:val="00291752"/>
    <w:rsid w:val="00291DE1"/>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733"/>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5C9E"/>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CC"/>
    <w:rsid w:val="002B3FEB"/>
    <w:rsid w:val="002B4166"/>
    <w:rsid w:val="002B441B"/>
    <w:rsid w:val="002B4684"/>
    <w:rsid w:val="002B538E"/>
    <w:rsid w:val="002B585D"/>
    <w:rsid w:val="002B58E3"/>
    <w:rsid w:val="002B58FC"/>
    <w:rsid w:val="002B5AD5"/>
    <w:rsid w:val="002B5DCA"/>
    <w:rsid w:val="002B5F90"/>
    <w:rsid w:val="002B650B"/>
    <w:rsid w:val="002B66D0"/>
    <w:rsid w:val="002B677C"/>
    <w:rsid w:val="002B6BDC"/>
    <w:rsid w:val="002B6FF7"/>
    <w:rsid w:val="002B756B"/>
    <w:rsid w:val="002B75B0"/>
    <w:rsid w:val="002B7644"/>
    <w:rsid w:val="002B7A99"/>
    <w:rsid w:val="002B7EAF"/>
    <w:rsid w:val="002C00C3"/>
    <w:rsid w:val="002C015D"/>
    <w:rsid w:val="002C099C"/>
    <w:rsid w:val="002C0A72"/>
    <w:rsid w:val="002C0B74"/>
    <w:rsid w:val="002C0C8B"/>
    <w:rsid w:val="002C0CBB"/>
    <w:rsid w:val="002C1201"/>
    <w:rsid w:val="002C1460"/>
    <w:rsid w:val="002C14E8"/>
    <w:rsid w:val="002C1B66"/>
    <w:rsid w:val="002C1BF3"/>
    <w:rsid w:val="002C1C7C"/>
    <w:rsid w:val="002C20F2"/>
    <w:rsid w:val="002C22CA"/>
    <w:rsid w:val="002C242D"/>
    <w:rsid w:val="002C25B5"/>
    <w:rsid w:val="002C2DA6"/>
    <w:rsid w:val="002C3895"/>
    <w:rsid w:val="002C38B2"/>
    <w:rsid w:val="002C3E45"/>
    <w:rsid w:val="002C3F9C"/>
    <w:rsid w:val="002C45A5"/>
    <w:rsid w:val="002C46AA"/>
    <w:rsid w:val="002C48D7"/>
    <w:rsid w:val="002C55D4"/>
    <w:rsid w:val="002C569D"/>
    <w:rsid w:val="002C5AFA"/>
    <w:rsid w:val="002C5BE1"/>
    <w:rsid w:val="002C65C9"/>
    <w:rsid w:val="002C678D"/>
    <w:rsid w:val="002C6898"/>
    <w:rsid w:val="002C697C"/>
    <w:rsid w:val="002C6CA0"/>
    <w:rsid w:val="002C6F23"/>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09B"/>
    <w:rsid w:val="002D71E7"/>
    <w:rsid w:val="002E0319"/>
    <w:rsid w:val="002E0E27"/>
    <w:rsid w:val="002E0FEF"/>
    <w:rsid w:val="002E179B"/>
    <w:rsid w:val="002E1C9E"/>
    <w:rsid w:val="002E1D34"/>
    <w:rsid w:val="002E256E"/>
    <w:rsid w:val="002E257B"/>
    <w:rsid w:val="002E295A"/>
    <w:rsid w:val="002E3247"/>
    <w:rsid w:val="002E3426"/>
    <w:rsid w:val="002E38E4"/>
    <w:rsid w:val="002E39B0"/>
    <w:rsid w:val="002E3C65"/>
    <w:rsid w:val="002E3F43"/>
    <w:rsid w:val="002E3F5B"/>
    <w:rsid w:val="002E4362"/>
    <w:rsid w:val="002E53F8"/>
    <w:rsid w:val="002E598B"/>
    <w:rsid w:val="002E6122"/>
    <w:rsid w:val="002E63D9"/>
    <w:rsid w:val="002E640E"/>
    <w:rsid w:val="002E6C8C"/>
    <w:rsid w:val="002E78DE"/>
    <w:rsid w:val="002E7B6A"/>
    <w:rsid w:val="002E7DFB"/>
    <w:rsid w:val="002F081F"/>
    <w:rsid w:val="002F0C28"/>
    <w:rsid w:val="002F126A"/>
    <w:rsid w:val="002F14E6"/>
    <w:rsid w:val="002F1B8A"/>
    <w:rsid w:val="002F2AE2"/>
    <w:rsid w:val="002F3388"/>
    <w:rsid w:val="002F393B"/>
    <w:rsid w:val="002F3B27"/>
    <w:rsid w:val="002F3CB9"/>
    <w:rsid w:val="002F3CDE"/>
    <w:rsid w:val="002F42EF"/>
    <w:rsid w:val="002F44D0"/>
    <w:rsid w:val="002F469A"/>
    <w:rsid w:val="002F4CC6"/>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86C"/>
    <w:rsid w:val="002F7BE3"/>
    <w:rsid w:val="002F7C0A"/>
    <w:rsid w:val="002F7E6A"/>
    <w:rsid w:val="00300165"/>
    <w:rsid w:val="00300C24"/>
    <w:rsid w:val="00300CD4"/>
    <w:rsid w:val="00300F16"/>
    <w:rsid w:val="00300F3A"/>
    <w:rsid w:val="003010CF"/>
    <w:rsid w:val="003012F7"/>
    <w:rsid w:val="003013A4"/>
    <w:rsid w:val="00301963"/>
    <w:rsid w:val="00301F88"/>
    <w:rsid w:val="00302232"/>
    <w:rsid w:val="003028A7"/>
    <w:rsid w:val="00302B88"/>
    <w:rsid w:val="00302E31"/>
    <w:rsid w:val="00303001"/>
    <w:rsid w:val="00303440"/>
    <w:rsid w:val="003036F6"/>
    <w:rsid w:val="0030398B"/>
    <w:rsid w:val="00303C2A"/>
    <w:rsid w:val="003044F7"/>
    <w:rsid w:val="00304D9B"/>
    <w:rsid w:val="00304F66"/>
    <w:rsid w:val="003050BE"/>
    <w:rsid w:val="003051D1"/>
    <w:rsid w:val="00305339"/>
    <w:rsid w:val="00305FF9"/>
    <w:rsid w:val="003061CF"/>
    <w:rsid w:val="00306245"/>
    <w:rsid w:val="00306667"/>
    <w:rsid w:val="00306E6B"/>
    <w:rsid w:val="00307CC0"/>
    <w:rsid w:val="003100C8"/>
    <w:rsid w:val="003104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4AC"/>
    <w:rsid w:val="0031771C"/>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2E4"/>
    <w:rsid w:val="0032387C"/>
    <w:rsid w:val="00323D6B"/>
    <w:rsid w:val="003244BA"/>
    <w:rsid w:val="00324B9F"/>
    <w:rsid w:val="00324D02"/>
    <w:rsid w:val="00324F73"/>
    <w:rsid w:val="00325097"/>
    <w:rsid w:val="003262A5"/>
    <w:rsid w:val="003267C7"/>
    <w:rsid w:val="00326957"/>
    <w:rsid w:val="00326AE2"/>
    <w:rsid w:val="00326B98"/>
    <w:rsid w:val="00326C16"/>
    <w:rsid w:val="00326E2E"/>
    <w:rsid w:val="00326E7A"/>
    <w:rsid w:val="0032774E"/>
    <w:rsid w:val="00327FED"/>
    <w:rsid w:val="00331426"/>
    <w:rsid w:val="0033171D"/>
    <w:rsid w:val="00331B76"/>
    <w:rsid w:val="00331FC3"/>
    <w:rsid w:val="0033259E"/>
    <w:rsid w:val="00332687"/>
    <w:rsid w:val="003326D3"/>
    <w:rsid w:val="00332BE7"/>
    <w:rsid w:val="00332FB0"/>
    <w:rsid w:val="003336B3"/>
    <w:rsid w:val="003346C5"/>
    <w:rsid w:val="00334C42"/>
    <w:rsid w:val="0033506A"/>
    <w:rsid w:val="00335218"/>
    <w:rsid w:val="003353AB"/>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7C7"/>
    <w:rsid w:val="00343A0C"/>
    <w:rsid w:val="00343E92"/>
    <w:rsid w:val="00343FF7"/>
    <w:rsid w:val="00344261"/>
    <w:rsid w:val="0034429B"/>
    <w:rsid w:val="00344866"/>
    <w:rsid w:val="003448E2"/>
    <w:rsid w:val="00344C3E"/>
    <w:rsid w:val="00344D18"/>
    <w:rsid w:val="003451D1"/>
    <w:rsid w:val="0034638C"/>
    <w:rsid w:val="003464D6"/>
    <w:rsid w:val="00346D04"/>
    <w:rsid w:val="00346F7F"/>
    <w:rsid w:val="00350108"/>
    <w:rsid w:val="00350137"/>
    <w:rsid w:val="00350762"/>
    <w:rsid w:val="003507C4"/>
    <w:rsid w:val="003509EA"/>
    <w:rsid w:val="00350B5D"/>
    <w:rsid w:val="00350D01"/>
    <w:rsid w:val="00350FDE"/>
    <w:rsid w:val="00351178"/>
    <w:rsid w:val="0035119C"/>
    <w:rsid w:val="0035120B"/>
    <w:rsid w:val="003519A1"/>
    <w:rsid w:val="00351C92"/>
    <w:rsid w:val="00351D4B"/>
    <w:rsid w:val="00351F8E"/>
    <w:rsid w:val="003520A0"/>
    <w:rsid w:val="003522F9"/>
    <w:rsid w:val="00352480"/>
    <w:rsid w:val="00352E20"/>
    <w:rsid w:val="00352F4F"/>
    <w:rsid w:val="00352FB3"/>
    <w:rsid w:val="0035303E"/>
    <w:rsid w:val="003530D2"/>
    <w:rsid w:val="0035331A"/>
    <w:rsid w:val="003534E1"/>
    <w:rsid w:val="0035371B"/>
    <w:rsid w:val="00353980"/>
    <w:rsid w:val="00353A39"/>
    <w:rsid w:val="00353BA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50"/>
    <w:rsid w:val="00364CF4"/>
    <w:rsid w:val="00364CFF"/>
    <w:rsid w:val="0036501A"/>
    <w:rsid w:val="00365411"/>
    <w:rsid w:val="00365953"/>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BF7"/>
    <w:rsid w:val="00371CD7"/>
    <w:rsid w:val="00372B82"/>
    <w:rsid w:val="00372F0D"/>
    <w:rsid w:val="00372F75"/>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1EB"/>
    <w:rsid w:val="0037692B"/>
    <w:rsid w:val="003769DD"/>
    <w:rsid w:val="003770BB"/>
    <w:rsid w:val="00377141"/>
    <w:rsid w:val="003772DF"/>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1DF9"/>
    <w:rsid w:val="003825A6"/>
    <w:rsid w:val="00382A43"/>
    <w:rsid w:val="00382D60"/>
    <w:rsid w:val="00382F29"/>
    <w:rsid w:val="00383002"/>
    <w:rsid w:val="00383321"/>
    <w:rsid w:val="003833DE"/>
    <w:rsid w:val="00383BDB"/>
    <w:rsid w:val="00383C8D"/>
    <w:rsid w:val="00383F1E"/>
    <w:rsid w:val="0038471D"/>
    <w:rsid w:val="00384722"/>
    <w:rsid w:val="0038472F"/>
    <w:rsid w:val="0038510B"/>
    <w:rsid w:val="003852FB"/>
    <w:rsid w:val="00385429"/>
    <w:rsid w:val="003854DD"/>
    <w:rsid w:val="00385869"/>
    <w:rsid w:val="00385B05"/>
    <w:rsid w:val="00385E06"/>
    <w:rsid w:val="00386382"/>
    <w:rsid w:val="003865EF"/>
    <w:rsid w:val="00386BA9"/>
    <w:rsid w:val="00386C48"/>
    <w:rsid w:val="00386FD9"/>
    <w:rsid w:val="00387FEB"/>
    <w:rsid w:val="00390017"/>
    <w:rsid w:val="003901A3"/>
    <w:rsid w:val="0039044F"/>
    <w:rsid w:val="00390624"/>
    <w:rsid w:val="0039072F"/>
    <w:rsid w:val="00390F76"/>
    <w:rsid w:val="00391234"/>
    <w:rsid w:val="00391FEB"/>
    <w:rsid w:val="00393145"/>
    <w:rsid w:val="00393293"/>
    <w:rsid w:val="0039348B"/>
    <w:rsid w:val="00393957"/>
    <w:rsid w:val="003940CE"/>
    <w:rsid w:val="003943DD"/>
    <w:rsid w:val="003946F3"/>
    <w:rsid w:val="00395415"/>
    <w:rsid w:val="003954CE"/>
    <w:rsid w:val="0039567F"/>
    <w:rsid w:val="00395C2E"/>
    <w:rsid w:val="00395F48"/>
    <w:rsid w:val="00395F4D"/>
    <w:rsid w:val="003961EA"/>
    <w:rsid w:val="00396348"/>
    <w:rsid w:val="003963F5"/>
    <w:rsid w:val="00396F22"/>
    <w:rsid w:val="0039738E"/>
    <w:rsid w:val="00397746"/>
    <w:rsid w:val="0039777E"/>
    <w:rsid w:val="00397C1D"/>
    <w:rsid w:val="003A04B3"/>
    <w:rsid w:val="003A04C6"/>
    <w:rsid w:val="003A0645"/>
    <w:rsid w:val="003A081D"/>
    <w:rsid w:val="003A08E4"/>
    <w:rsid w:val="003A090D"/>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623E"/>
    <w:rsid w:val="003A7834"/>
    <w:rsid w:val="003B05AF"/>
    <w:rsid w:val="003B0986"/>
    <w:rsid w:val="003B09B4"/>
    <w:rsid w:val="003B0B5B"/>
    <w:rsid w:val="003B0BDF"/>
    <w:rsid w:val="003B0E79"/>
    <w:rsid w:val="003B1160"/>
    <w:rsid w:val="003B18EA"/>
    <w:rsid w:val="003B24E4"/>
    <w:rsid w:val="003B265F"/>
    <w:rsid w:val="003B29AE"/>
    <w:rsid w:val="003B2D5E"/>
    <w:rsid w:val="003B34E4"/>
    <w:rsid w:val="003B3575"/>
    <w:rsid w:val="003B3625"/>
    <w:rsid w:val="003B369E"/>
    <w:rsid w:val="003B3A38"/>
    <w:rsid w:val="003B406C"/>
    <w:rsid w:val="003B4088"/>
    <w:rsid w:val="003B50BC"/>
    <w:rsid w:val="003B5295"/>
    <w:rsid w:val="003B5D97"/>
    <w:rsid w:val="003B61F2"/>
    <w:rsid w:val="003B63A4"/>
    <w:rsid w:val="003B64A9"/>
    <w:rsid w:val="003B676D"/>
    <w:rsid w:val="003B68FE"/>
    <w:rsid w:val="003B6D7D"/>
    <w:rsid w:val="003B7D7E"/>
    <w:rsid w:val="003B7F2A"/>
    <w:rsid w:val="003B7F42"/>
    <w:rsid w:val="003C027A"/>
    <w:rsid w:val="003C0D8F"/>
    <w:rsid w:val="003C1012"/>
    <w:rsid w:val="003C11C9"/>
    <w:rsid w:val="003C1229"/>
    <w:rsid w:val="003C1396"/>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005"/>
    <w:rsid w:val="003C321D"/>
    <w:rsid w:val="003C3EBB"/>
    <w:rsid w:val="003C4661"/>
    <w:rsid w:val="003C4A99"/>
    <w:rsid w:val="003C4C36"/>
    <w:rsid w:val="003C50B7"/>
    <w:rsid w:val="003C52A7"/>
    <w:rsid w:val="003C5923"/>
    <w:rsid w:val="003C59F7"/>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138"/>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159"/>
    <w:rsid w:val="003D7974"/>
    <w:rsid w:val="003E07AE"/>
    <w:rsid w:val="003E0ACD"/>
    <w:rsid w:val="003E0B26"/>
    <w:rsid w:val="003E0D60"/>
    <w:rsid w:val="003E14FC"/>
    <w:rsid w:val="003E1ADC"/>
    <w:rsid w:val="003E2976"/>
    <w:rsid w:val="003E2D47"/>
    <w:rsid w:val="003E377A"/>
    <w:rsid w:val="003E3E81"/>
    <w:rsid w:val="003E3F63"/>
    <w:rsid w:val="003E4391"/>
    <w:rsid w:val="003E45E5"/>
    <w:rsid w:val="003E463E"/>
    <w:rsid w:val="003E4858"/>
    <w:rsid w:val="003E4885"/>
    <w:rsid w:val="003E5FC0"/>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5CB"/>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4E5"/>
    <w:rsid w:val="0041485A"/>
    <w:rsid w:val="00414C65"/>
    <w:rsid w:val="004153A0"/>
    <w:rsid w:val="00415635"/>
    <w:rsid w:val="00415C5F"/>
    <w:rsid w:val="00415D76"/>
    <w:rsid w:val="00415DC7"/>
    <w:rsid w:val="00415ECD"/>
    <w:rsid w:val="00415F52"/>
    <w:rsid w:val="00416665"/>
    <w:rsid w:val="004169DE"/>
    <w:rsid w:val="00416A67"/>
    <w:rsid w:val="00416ACB"/>
    <w:rsid w:val="004173DC"/>
    <w:rsid w:val="004177E8"/>
    <w:rsid w:val="0041784F"/>
    <w:rsid w:val="00417CE6"/>
    <w:rsid w:val="004200A1"/>
    <w:rsid w:val="0042021E"/>
    <w:rsid w:val="00420307"/>
    <w:rsid w:val="0042045F"/>
    <w:rsid w:val="004205E4"/>
    <w:rsid w:val="004206D3"/>
    <w:rsid w:val="00420A9B"/>
    <w:rsid w:val="00420DBA"/>
    <w:rsid w:val="00421429"/>
    <w:rsid w:val="00421C3C"/>
    <w:rsid w:val="00421DCF"/>
    <w:rsid w:val="00422341"/>
    <w:rsid w:val="004225C9"/>
    <w:rsid w:val="00422E71"/>
    <w:rsid w:val="00422F0B"/>
    <w:rsid w:val="0042308B"/>
    <w:rsid w:val="004231A1"/>
    <w:rsid w:val="00423641"/>
    <w:rsid w:val="004237E0"/>
    <w:rsid w:val="0042397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1E70"/>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37CC1"/>
    <w:rsid w:val="00440A14"/>
    <w:rsid w:val="00440B30"/>
    <w:rsid w:val="00440E23"/>
    <w:rsid w:val="00441101"/>
    <w:rsid w:val="00441AEE"/>
    <w:rsid w:val="00442000"/>
    <w:rsid w:val="004420EF"/>
    <w:rsid w:val="00442433"/>
    <w:rsid w:val="00442FD6"/>
    <w:rsid w:val="004430F8"/>
    <w:rsid w:val="00443409"/>
    <w:rsid w:val="004439F9"/>
    <w:rsid w:val="0044445C"/>
    <w:rsid w:val="0044446B"/>
    <w:rsid w:val="004444B8"/>
    <w:rsid w:val="004448FF"/>
    <w:rsid w:val="00445E50"/>
    <w:rsid w:val="004461D9"/>
    <w:rsid w:val="0044622A"/>
    <w:rsid w:val="00446606"/>
    <w:rsid w:val="00446667"/>
    <w:rsid w:val="00446AC6"/>
    <w:rsid w:val="00446B5D"/>
    <w:rsid w:val="004473E7"/>
    <w:rsid w:val="0044759B"/>
    <w:rsid w:val="00447798"/>
    <w:rsid w:val="0044779E"/>
    <w:rsid w:val="004478A0"/>
    <w:rsid w:val="00447A75"/>
    <w:rsid w:val="00447F54"/>
    <w:rsid w:val="00450B7E"/>
    <w:rsid w:val="0045136B"/>
    <w:rsid w:val="00451C7E"/>
    <w:rsid w:val="00451F2C"/>
    <w:rsid w:val="004524BE"/>
    <w:rsid w:val="00453BB6"/>
    <w:rsid w:val="00453CAA"/>
    <w:rsid w:val="004543C9"/>
    <w:rsid w:val="00455113"/>
    <w:rsid w:val="0045534C"/>
    <w:rsid w:val="00455BEF"/>
    <w:rsid w:val="00455EA9"/>
    <w:rsid w:val="00456421"/>
    <w:rsid w:val="00456568"/>
    <w:rsid w:val="00456BEE"/>
    <w:rsid w:val="00456C63"/>
    <w:rsid w:val="00456D10"/>
    <w:rsid w:val="00456DAB"/>
    <w:rsid w:val="00457467"/>
    <w:rsid w:val="00457932"/>
    <w:rsid w:val="00457F67"/>
    <w:rsid w:val="00460A5F"/>
    <w:rsid w:val="00460CC3"/>
    <w:rsid w:val="00460E86"/>
    <w:rsid w:val="0046128D"/>
    <w:rsid w:val="004615E4"/>
    <w:rsid w:val="00463100"/>
    <w:rsid w:val="00463445"/>
    <w:rsid w:val="00463901"/>
    <w:rsid w:val="0046437F"/>
    <w:rsid w:val="004646B4"/>
    <w:rsid w:val="004647F4"/>
    <w:rsid w:val="00464865"/>
    <w:rsid w:val="00464952"/>
    <w:rsid w:val="00464A88"/>
    <w:rsid w:val="00464ABA"/>
    <w:rsid w:val="00464DCF"/>
    <w:rsid w:val="004651A0"/>
    <w:rsid w:val="00466532"/>
    <w:rsid w:val="00466567"/>
    <w:rsid w:val="00466693"/>
    <w:rsid w:val="004666DA"/>
    <w:rsid w:val="00466852"/>
    <w:rsid w:val="004669B2"/>
    <w:rsid w:val="00466ED8"/>
    <w:rsid w:val="00467488"/>
    <w:rsid w:val="0046750B"/>
    <w:rsid w:val="004702B7"/>
    <w:rsid w:val="0047083E"/>
    <w:rsid w:val="00470886"/>
    <w:rsid w:val="00470D76"/>
    <w:rsid w:val="00470EB5"/>
    <w:rsid w:val="004711FB"/>
    <w:rsid w:val="0047187D"/>
    <w:rsid w:val="0047189C"/>
    <w:rsid w:val="00471CB8"/>
    <w:rsid w:val="00471FFD"/>
    <w:rsid w:val="004726FF"/>
    <w:rsid w:val="0047286B"/>
    <w:rsid w:val="00472BE7"/>
    <w:rsid w:val="00472E27"/>
    <w:rsid w:val="00472EEE"/>
    <w:rsid w:val="004730F2"/>
    <w:rsid w:val="004733FE"/>
    <w:rsid w:val="00473682"/>
    <w:rsid w:val="00473E40"/>
    <w:rsid w:val="00473FD0"/>
    <w:rsid w:val="004740D7"/>
    <w:rsid w:val="0047416C"/>
    <w:rsid w:val="00474220"/>
    <w:rsid w:val="00474706"/>
    <w:rsid w:val="0047486C"/>
    <w:rsid w:val="00474A5A"/>
    <w:rsid w:val="00474E90"/>
    <w:rsid w:val="00475227"/>
    <w:rsid w:val="004752D3"/>
    <w:rsid w:val="004753EF"/>
    <w:rsid w:val="004754E1"/>
    <w:rsid w:val="004757B5"/>
    <w:rsid w:val="0047592A"/>
    <w:rsid w:val="00475CE0"/>
    <w:rsid w:val="0047624A"/>
    <w:rsid w:val="0047676D"/>
    <w:rsid w:val="00476827"/>
    <w:rsid w:val="00476A09"/>
    <w:rsid w:val="00476BD4"/>
    <w:rsid w:val="00476C9E"/>
    <w:rsid w:val="00476D29"/>
    <w:rsid w:val="004771CB"/>
    <w:rsid w:val="00477826"/>
    <w:rsid w:val="00477874"/>
    <w:rsid w:val="00477C35"/>
    <w:rsid w:val="00477E1E"/>
    <w:rsid w:val="0048056E"/>
    <w:rsid w:val="00480947"/>
    <w:rsid w:val="00480988"/>
    <w:rsid w:val="00480B65"/>
    <w:rsid w:val="00480E05"/>
    <w:rsid w:val="00480EA5"/>
    <w:rsid w:val="00481129"/>
    <w:rsid w:val="00481795"/>
    <w:rsid w:val="0048183A"/>
    <w:rsid w:val="00481C81"/>
    <w:rsid w:val="00481DB2"/>
    <w:rsid w:val="00482021"/>
    <w:rsid w:val="00482BBE"/>
    <w:rsid w:val="0048303C"/>
    <w:rsid w:val="00483151"/>
    <w:rsid w:val="004837AD"/>
    <w:rsid w:val="004838A9"/>
    <w:rsid w:val="00483975"/>
    <w:rsid w:val="00483A03"/>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6DDA"/>
    <w:rsid w:val="00487AF4"/>
    <w:rsid w:val="00487F7C"/>
    <w:rsid w:val="00490502"/>
    <w:rsid w:val="004905C5"/>
    <w:rsid w:val="00490697"/>
    <w:rsid w:val="0049089A"/>
    <w:rsid w:val="00490EB6"/>
    <w:rsid w:val="00490EFE"/>
    <w:rsid w:val="004913A9"/>
    <w:rsid w:val="00491589"/>
    <w:rsid w:val="00492240"/>
    <w:rsid w:val="004927DE"/>
    <w:rsid w:val="0049287D"/>
    <w:rsid w:val="00492EE7"/>
    <w:rsid w:val="00492F85"/>
    <w:rsid w:val="00493322"/>
    <w:rsid w:val="00493707"/>
    <w:rsid w:val="004939B3"/>
    <w:rsid w:val="00493EA0"/>
    <w:rsid w:val="00493FF1"/>
    <w:rsid w:val="004941DD"/>
    <w:rsid w:val="0049422D"/>
    <w:rsid w:val="00494242"/>
    <w:rsid w:val="0049437A"/>
    <w:rsid w:val="00494D2D"/>
    <w:rsid w:val="00494E8E"/>
    <w:rsid w:val="004955BC"/>
    <w:rsid w:val="00495AE3"/>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AD"/>
    <w:rsid w:val="004A4FD8"/>
    <w:rsid w:val="004A5046"/>
    <w:rsid w:val="004A565E"/>
    <w:rsid w:val="004A5DF3"/>
    <w:rsid w:val="004A6134"/>
    <w:rsid w:val="004A633A"/>
    <w:rsid w:val="004A638B"/>
    <w:rsid w:val="004A674C"/>
    <w:rsid w:val="004A7092"/>
    <w:rsid w:val="004A78B4"/>
    <w:rsid w:val="004B06FA"/>
    <w:rsid w:val="004B0D32"/>
    <w:rsid w:val="004B14D9"/>
    <w:rsid w:val="004B1A38"/>
    <w:rsid w:val="004B1BED"/>
    <w:rsid w:val="004B24DC"/>
    <w:rsid w:val="004B3076"/>
    <w:rsid w:val="004B324B"/>
    <w:rsid w:val="004B3597"/>
    <w:rsid w:val="004B3F04"/>
    <w:rsid w:val="004B4323"/>
    <w:rsid w:val="004B4591"/>
    <w:rsid w:val="004B4692"/>
    <w:rsid w:val="004B488E"/>
    <w:rsid w:val="004B49E6"/>
    <w:rsid w:val="004B4D69"/>
    <w:rsid w:val="004B516B"/>
    <w:rsid w:val="004B54D1"/>
    <w:rsid w:val="004B5858"/>
    <w:rsid w:val="004B5A2A"/>
    <w:rsid w:val="004B5ECB"/>
    <w:rsid w:val="004B634F"/>
    <w:rsid w:val="004B6646"/>
    <w:rsid w:val="004B69FA"/>
    <w:rsid w:val="004B6B3B"/>
    <w:rsid w:val="004B6C06"/>
    <w:rsid w:val="004B7340"/>
    <w:rsid w:val="004B74F2"/>
    <w:rsid w:val="004B75C4"/>
    <w:rsid w:val="004B7A3A"/>
    <w:rsid w:val="004C01A8"/>
    <w:rsid w:val="004C08CA"/>
    <w:rsid w:val="004C125A"/>
    <w:rsid w:val="004C1273"/>
    <w:rsid w:val="004C1506"/>
    <w:rsid w:val="004C175A"/>
    <w:rsid w:val="004C1840"/>
    <w:rsid w:val="004C197E"/>
    <w:rsid w:val="004C1D9F"/>
    <w:rsid w:val="004C2357"/>
    <w:rsid w:val="004C24C9"/>
    <w:rsid w:val="004C2E13"/>
    <w:rsid w:val="004C3081"/>
    <w:rsid w:val="004C314B"/>
    <w:rsid w:val="004C31B6"/>
    <w:rsid w:val="004C332A"/>
    <w:rsid w:val="004C3532"/>
    <w:rsid w:val="004C37EA"/>
    <w:rsid w:val="004C3CBB"/>
    <w:rsid w:val="004C3FC4"/>
    <w:rsid w:val="004C5319"/>
    <w:rsid w:val="004C5455"/>
    <w:rsid w:val="004C5573"/>
    <w:rsid w:val="004C5650"/>
    <w:rsid w:val="004C59F1"/>
    <w:rsid w:val="004C621F"/>
    <w:rsid w:val="004C65CF"/>
    <w:rsid w:val="004C6B1E"/>
    <w:rsid w:val="004C6F4C"/>
    <w:rsid w:val="004C758E"/>
    <w:rsid w:val="004C76A0"/>
    <w:rsid w:val="004C7948"/>
    <w:rsid w:val="004C7BB8"/>
    <w:rsid w:val="004C7C60"/>
    <w:rsid w:val="004C7DE6"/>
    <w:rsid w:val="004D02FA"/>
    <w:rsid w:val="004D0374"/>
    <w:rsid w:val="004D0AFF"/>
    <w:rsid w:val="004D0D66"/>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923"/>
    <w:rsid w:val="004E2DAD"/>
    <w:rsid w:val="004E2DCC"/>
    <w:rsid w:val="004E2DE0"/>
    <w:rsid w:val="004E3302"/>
    <w:rsid w:val="004E34A9"/>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296"/>
    <w:rsid w:val="004E7360"/>
    <w:rsid w:val="004F00C9"/>
    <w:rsid w:val="004F05F9"/>
    <w:rsid w:val="004F07F0"/>
    <w:rsid w:val="004F0812"/>
    <w:rsid w:val="004F0A2D"/>
    <w:rsid w:val="004F0B80"/>
    <w:rsid w:val="004F0FB9"/>
    <w:rsid w:val="004F141A"/>
    <w:rsid w:val="004F17FD"/>
    <w:rsid w:val="004F1B54"/>
    <w:rsid w:val="004F237D"/>
    <w:rsid w:val="004F2620"/>
    <w:rsid w:val="004F271D"/>
    <w:rsid w:val="004F2A06"/>
    <w:rsid w:val="004F2AC2"/>
    <w:rsid w:val="004F2EC4"/>
    <w:rsid w:val="004F2F7E"/>
    <w:rsid w:val="004F320B"/>
    <w:rsid w:val="004F32B5"/>
    <w:rsid w:val="004F3439"/>
    <w:rsid w:val="004F407E"/>
    <w:rsid w:val="004F44B5"/>
    <w:rsid w:val="004F44F0"/>
    <w:rsid w:val="004F4CAC"/>
    <w:rsid w:val="004F5479"/>
    <w:rsid w:val="004F5BA2"/>
    <w:rsid w:val="004F609D"/>
    <w:rsid w:val="004F621A"/>
    <w:rsid w:val="004F6575"/>
    <w:rsid w:val="004F6B25"/>
    <w:rsid w:val="004F7528"/>
    <w:rsid w:val="004F7824"/>
    <w:rsid w:val="004F7BCA"/>
    <w:rsid w:val="004F7D89"/>
    <w:rsid w:val="00500DED"/>
    <w:rsid w:val="00501808"/>
    <w:rsid w:val="00501981"/>
    <w:rsid w:val="00501A85"/>
    <w:rsid w:val="00501BB3"/>
    <w:rsid w:val="005021DD"/>
    <w:rsid w:val="005026CA"/>
    <w:rsid w:val="00502B65"/>
    <w:rsid w:val="00502B72"/>
    <w:rsid w:val="00503148"/>
    <w:rsid w:val="005035FA"/>
    <w:rsid w:val="00503EAD"/>
    <w:rsid w:val="0050413C"/>
    <w:rsid w:val="00504A4D"/>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274"/>
    <w:rsid w:val="005173A7"/>
    <w:rsid w:val="005177E1"/>
    <w:rsid w:val="005178AC"/>
    <w:rsid w:val="00517D53"/>
    <w:rsid w:val="00517F99"/>
    <w:rsid w:val="00520129"/>
    <w:rsid w:val="00520216"/>
    <w:rsid w:val="00520703"/>
    <w:rsid w:val="00520C0A"/>
    <w:rsid w:val="0052106F"/>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4C68"/>
    <w:rsid w:val="00524FCC"/>
    <w:rsid w:val="005255BF"/>
    <w:rsid w:val="005255CE"/>
    <w:rsid w:val="005257DE"/>
    <w:rsid w:val="00526128"/>
    <w:rsid w:val="005264B2"/>
    <w:rsid w:val="00526B7C"/>
    <w:rsid w:val="00527200"/>
    <w:rsid w:val="00527D9A"/>
    <w:rsid w:val="00530157"/>
    <w:rsid w:val="0053037A"/>
    <w:rsid w:val="00530586"/>
    <w:rsid w:val="00530903"/>
    <w:rsid w:val="005309E6"/>
    <w:rsid w:val="00530ED5"/>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7B0"/>
    <w:rsid w:val="00536A35"/>
    <w:rsid w:val="00536C1E"/>
    <w:rsid w:val="005375C3"/>
    <w:rsid w:val="00537778"/>
    <w:rsid w:val="00537893"/>
    <w:rsid w:val="0054016B"/>
    <w:rsid w:val="00540262"/>
    <w:rsid w:val="00541187"/>
    <w:rsid w:val="00541403"/>
    <w:rsid w:val="00541A52"/>
    <w:rsid w:val="00541AA6"/>
    <w:rsid w:val="00541C1E"/>
    <w:rsid w:val="0054292C"/>
    <w:rsid w:val="0054343A"/>
    <w:rsid w:val="005436A9"/>
    <w:rsid w:val="00543974"/>
    <w:rsid w:val="00543EBF"/>
    <w:rsid w:val="00544375"/>
    <w:rsid w:val="0054477F"/>
    <w:rsid w:val="0054489F"/>
    <w:rsid w:val="00544ABA"/>
    <w:rsid w:val="00544B0A"/>
    <w:rsid w:val="00544E17"/>
    <w:rsid w:val="00544F0F"/>
    <w:rsid w:val="00544FAC"/>
    <w:rsid w:val="005456A7"/>
    <w:rsid w:val="0054576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1A1"/>
    <w:rsid w:val="00552343"/>
    <w:rsid w:val="00552768"/>
    <w:rsid w:val="00552935"/>
    <w:rsid w:val="00553002"/>
    <w:rsid w:val="00553127"/>
    <w:rsid w:val="005537D5"/>
    <w:rsid w:val="005539CB"/>
    <w:rsid w:val="00553F14"/>
    <w:rsid w:val="0055413B"/>
    <w:rsid w:val="00554434"/>
    <w:rsid w:val="00554602"/>
    <w:rsid w:val="00554BA4"/>
    <w:rsid w:val="00554BE7"/>
    <w:rsid w:val="005554AB"/>
    <w:rsid w:val="00555539"/>
    <w:rsid w:val="00555714"/>
    <w:rsid w:val="0055575A"/>
    <w:rsid w:val="00555E2A"/>
    <w:rsid w:val="00556993"/>
    <w:rsid w:val="00556A9E"/>
    <w:rsid w:val="00556D68"/>
    <w:rsid w:val="00557173"/>
    <w:rsid w:val="00557256"/>
    <w:rsid w:val="00557370"/>
    <w:rsid w:val="0055749D"/>
    <w:rsid w:val="005576A1"/>
    <w:rsid w:val="00557A64"/>
    <w:rsid w:val="00557B84"/>
    <w:rsid w:val="005605C0"/>
    <w:rsid w:val="0056096C"/>
    <w:rsid w:val="00560BEE"/>
    <w:rsid w:val="00560D23"/>
    <w:rsid w:val="00560D5B"/>
    <w:rsid w:val="00560F68"/>
    <w:rsid w:val="00561451"/>
    <w:rsid w:val="005615D8"/>
    <w:rsid w:val="005620D7"/>
    <w:rsid w:val="00562130"/>
    <w:rsid w:val="005626D6"/>
    <w:rsid w:val="00562939"/>
    <w:rsid w:val="00562A7D"/>
    <w:rsid w:val="00562D87"/>
    <w:rsid w:val="00562EC1"/>
    <w:rsid w:val="00563305"/>
    <w:rsid w:val="005638D4"/>
    <w:rsid w:val="00563B37"/>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6EA7"/>
    <w:rsid w:val="0056767A"/>
    <w:rsid w:val="005676DF"/>
    <w:rsid w:val="00567E7F"/>
    <w:rsid w:val="00567E9D"/>
    <w:rsid w:val="00567F8E"/>
    <w:rsid w:val="005700FE"/>
    <w:rsid w:val="00570766"/>
    <w:rsid w:val="00570B24"/>
    <w:rsid w:val="00570E24"/>
    <w:rsid w:val="005710C1"/>
    <w:rsid w:val="005715C5"/>
    <w:rsid w:val="00571EDB"/>
    <w:rsid w:val="005721BF"/>
    <w:rsid w:val="0057246F"/>
    <w:rsid w:val="00572531"/>
    <w:rsid w:val="00572732"/>
    <w:rsid w:val="00572760"/>
    <w:rsid w:val="00572B5C"/>
    <w:rsid w:val="00572D9F"/>
    <w:rsid w:val="0057339F"/>
    <w:rsid w:val="0057353F"/>
    <w:rsid w:val="00573951"/>
    <w:rsid w:val="00573C43"/>
    <w:rsid w:val="005743DE"/>
    <w:rsid w:val="00574818"/>
    <w:rsid w:val="00574849"/>
    <w:rsid w:val="00574B47"/>
    <w:rsid w:val="00574F3F"/>
    <w:rsid w:val="0057562C"/>
    <w:rsid w:val="005759E3"/>
    <w:rsid w:val="005759F6"/>
    <w:rsid w:val="00575A66"/>
    <w:rsid w:val="00575BAB"/>
    <w:rsid w:val="00575E3E"/>
    <w:rsid w:val="0057612F"/>
    <w:rsid w:val="005765F5"/>
    <w:rsid w:val="00576D6C"/>
    <w:rsid w:val="00576D79"/>
    <w:rsid w:val="00577611"/>
    <w:rsid w:val="00577A2E"/>
    <w:rsid w:val="00577DBF"/>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75F"/>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5FE2"/>
    <w:rsid w:val="0058620A"/>
    <w:rsid w:val="00586A2A"/>
    <w:rsid w:val="00586DEF"/>
    <w:rsid w:val="00587111"/>
    <w:rsid w:val="0058793F"/>
    <w:rsid w:val="00587A04"/>
    <w:rsid w:val="00587ADE"/>
    <w:rsid w:val="00587FC0"/>
    <w:rsid w:val="005902D5"/>
    <w:rsid w:val="0059055B"/>
    <w:rsid w:val="005906AD"/>
    <w:rsid w:val="00590DA6"/>
    <w:rsid w:val="00590FB3"/>
    <w:rsid w:val="005915F4"/>
    <w:rsid w:val="00591C7D"/>
    <w:rsid w:val="00592271"/>
    <w:rsid w:val="005923C1"/>
    <w:rsid w:val="00592851"/>
    <w:rsid w:val="00592B03"/>
    <w:rsid w:val="00593408"/>
    <w:rsid w:val="00593586"/>
    <w:rsid w:val="00593625"/>
    <w:rsid w:val="00593AB9"/>
    <w:rsid w:val="00594536"/>
    <w:rsid w:val="0059455A"/>
    <w:rsid w:val="00594ABB"/>
    <w:rsid w:val="00594D1C"/>
    <w:rsid w:val="00594E36"/>
    <w:rsid w:val="00594E77"/>
    <w:rsid w:val="00594F0A"/>
    <w:rsid w:val="0059525E"/>
    <w:rsid w:val="00595534"/>
    <w:rsid w:val="0059578E"/>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B25"/>
    <w:rsid w:val="005A3F8D"/>
    <w:rsid w:val="005A44C6"/>
    <w:rsid w:val="005A450E"/>
    <w:rsid w:val="005A6D28"/>
    <w:rsid w:val="005A7FF4"/>
    <w:rsid w:val="005B0542"/>
    <w:rsid w:val="005B172E"/>
    <w:rsid w:val="005B1E17"/>
    <w:rsid w:val="005B1E4F"/>
    <w:rsid w:val="005B2225"/>
    <w:rsid w:val="005B23EC"/>
    <w:rsid w:val="005B2597"/>
    <w:rsid w:val="005B2799"/>
    <w:rsid w:val="005B2B53"/>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072"/>
    <w:rsid w:val="005C2124"/>
    <w:rsid w:val="005C238A"/>
    <w:rsid w:val="005C28FA"/>
    <w:rsid w:val="005C350F"/>
    <w:rsid w:val="005C38E6"/>
    <w:rsid w:val="005C3BB3"/>
    <w:rsid w:val="005C3E33"/>
    <w:rsid w:val="005C40F4"/>
    <w:rsid w:val="005C41F6"/>
    <w:rsid w:val="005C43BE"/>
    <w:rsid w:val="005C44F3"/>
    <w:rsid w:val="005C4CBD"/>
    <w:rsid w:val="005C545F"/>
    <w:rsid w:val="005C5A93"/>
    <w:rsid w:val="005C5FA2"/>
    <w:rsid w:val="005C6DE9"/>
    <w:rsid w:val="005C712D"/>
    <w:rsid w:val="005C724A"/>
    <w:rsid w:val="005C7405"/>
    <w:rsid w:val="005C7773"/>
    <w:rsid w:val="005C78FD"/>
    <w:rsid w:val="005C7B96"/>
    <w:rsid w:val="005C7C75"/>
    <w:rsid w:val="005D022A"/>
    <w:rsid w:val="005D074B"/>
    <w:rsid w:val="005D0E4F"/>
    <w:rsid w:val="005D0EA6"/>
    <w:rsid w:val="005D0F76"/>
    <w:rsid w:val="005D191D"/>
    <w:rsid w:val="005D1BD7"/>
    <w:rsid w:val="005D1E32"/>
    <w:rsid w:val="005D206B"/>
    <w:rsid w:val="005D2139"/>
    <w:rsid w:val="005D22B7"/>
    <w:rsid w:val="005D2A96"/>
    <w:rsid w:val="005D2BDE"/>
    <w:rsid w:val="005D2ECD"/>
    <w:rsid w:val="005D3705"/>
    <w:rsid w:val="005D3BB3"/>
    <w:rsid w:val="005D3CB6"/>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78D"/>
    <w:rsid w:val="005E2E4F"/>
    <w:rsid w:val="005E2EFF"/>
    <w:rsid w:val="005E2F22"/>
    <w:rsid w:val="005E3119"/>
    <w:rsid w:val="005E322E"/>
    <w:rsid w:val="005E35CC"/>
    <w:rsid w:val="005E371E"/>
    <w:rsid w:val="005E3C81"/>
    <w:rsid w:val="005E43C6"/>
    <w:rsid w:val="005E4687"/>
    <w:rsid w:val="005E50A3"/>
    <w:rsid w:val="005E53F9"/>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742"/>
    <w:rsid w:val="005F57DD"/>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662"/>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07D28"/>
    <w:rsid w:val="006109A9"/>
    <w:rsid w:val="00610E17"/>
    <w:rsid w:val="0061141D"/>
    <w:rsid w:val="006117F7"/>
    <w:rsid w:val="00611854"/>
    <w:rsid w:val="006118AD"/>
    <w:rsid w:val="00611F50"/>
    <w:rsid w:val="00612287"/>
    <w:rsid w:val="00612336"/>
    <w:rsid w:val="006123A5"/>
    <w:rsid w:val="006123D0"/>
    <w:rsid w:val="006123D6"/>
    <w:rsid w:val="00612979"/>
    <w:rsid w:val="00612EE9"/>
    <w:rsid w:val="006130F7"/>
    <w:rsid w:val="00613236"/>
    <w:rsid w:val="0061329F"/>
    <w:rsid w:val="00613AF8"/>
    <w:rsid w:val="00613B31"/>
    <w:rsid w:val="00613D8E"/>
    <w:rsid w:val="00613EC7"/>
    <w:rsid w:val="00614087"/>
    <w:rsid w:val="006142E0"/>
    <w:rsid w:val="00614453"/>
    <w:rsid w:val="006144AD"/>
    <w:rsid w:val="006144D9"/>
    <w:rsid w:val="006145DA"/>
    <w:rsid w:val="00614867"/>
    <w:rsid w:val="00614D7F"/>
    <w:rsid w:val="006151A9"/>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5E18"/>
    <w:rsid w:val="006263E0"/>
    <w:rsid w:val="006263F6"/>
    <w:rsid w:val="0062660B"/>
    <w:rsid w:val="006269AB"/>
    <w:rsid w:val="00626AD1"/>
    <w:rsid w:val="006273F0"/>
    <w:rsid w:val="006275C3"/>
    <w:rsid w:val="00627FC1"/>
    <w:rsid w:val="00630382"/>
    <w:rsid w:val="006304BC"/>
    <w:rsid w:val="0063078B"/>
    <w:rsid w:val="006308C1"/>
    <w:rsid w:val="006308D4"/>
    <w:rsid w:val="00630C72"/>
    <w:rsid w:val="00630DCE"/>
    <w:rsid w:val="006311A7"/>
    <w:rsid w:val="0063120A"/>
    <w:rsid w:val="0063150B"/>
    <w:rsid w:val="00631585"/>
    <w:rsid w:val="0063165B"/>
    <w:rsid w:val="006316D9"/>
    <w:rsid w:val="00631B29"/>
    <w:rsid w:val="006322F8"/>
    <w:rsid w:val="00632378"/>
    <w:rsid w:val="00632874"/>
    <w:rsid w:val="006328B2"/>
    <w:rsid w:val="006329E0"/>
    <w:rsid w:val="006333E5"/>
    <w:rsid w:val="00633429"/>
    <w:rsid w:val="0063378E"/>
    <w:rsid w:val="006337E7"/>
    <w:rsid w:val="0063381C"/>
    <w:rsid w:val="006339C7"/>
    <w:rsid w:val="00633B15"/>
    <w:rsid w:val="00634ACF"/>
    <w:rsid w:val="00635035"/>
    <w:rsid w:val="006350B8"/>
    <w:rsid w:val="006356A2"/>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7E2"/>
    <w:rsid w:val="00645DC2"/>
    <w:rsid w:val="00646188"/>
    <w:rsid w:val="006462BF"/>
    <w:rsid w:val="00646ABA"/>
    <w:rsid w:val="00646C48"/>
    <w:rsid w:val="00646DEB"/>
    <w:rsid w:val="00647F75"/>
    <w:rsid w:val="00650139"/>
    <w:rsid w:val="00650297"/>
    <w:rsid w:val="00650659"/>
    <w:rsid w:val="00651EBE"/>
    <w:rsid w:val="00651F17"/>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4FAC"/>
    <w:rsid w:val="00655061"/>
    <w:rsid w:val="0065510C"/>
    <w:rsid w:val="006552D9"/>
    <w:rsid w:val="00655B49"/>
    <w:rsid w:val="00655B63"/>
    <w:rsid w:val="00655C94"/>
    <w:rsid w:val="0065657E"/>
    <w:rsid w:val="006565CC"/>
    <w:rsid w:val="006571F6"/>
    <w:rsid w:val="006578E7"/>
    <w:rsid w:val="00657909"/>
    <w:rsid w:val="00657AFB"/>
    <w:rsid w:val="00657C2D"/>
    <w:rsid w:val="00657DB2"/>
    <w:rsid w:val="00657F4F"/>
    <w:rsid w:val="00657F92"/>
    <w:rsid w:val="0066002C"/>
    <w:rsid w:val="00660189"/>
    <w:rsid w:val="00660538"/>
    <w:rsid w:val="006607F7"/>
    <w:rsid w:val="00660A69"/>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309"/>
    <w:rsid w:val="006665CC"/>
    <w:rsid w:val="006666DA"/>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3DF7"/>
    <w:rsid w:val="00674399"/>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5C8"/>
    <w:rsid w:val="006806A3"/>
    <w:rsid w:val="006806A6"/>
    <w:rsid w:val="00680868"/>
    <w:rsid w:val="00680F8E"/>
    <w:rsid w:val="00681211"/>
    <w:rsid w:val="00681409"/>
    <w:rsid w:val="0068164D"/>
    <w:rsid w:val="00681AA4"/>
    <w:rsid w:val="00681B36"/>
    <w:rsid w:val="006821A6"/>
    <w:rsid w:val="006827C7"/>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7D"/>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805"/>
    <w:rsid w:val="00694907"/>
    <w:rsid w:val="00694EFB"/>
    <w:rsid w:val="006950B6"/>
    <w:rsid w:val="00695887"/>
    <w:rsid w:val="00695C18"/>
    <w:rsid w:val="00695F21"/>
    <w:rsid w:val="00696415"/>
    <w:rsid w:val="00696794"/>
    <w:rsid w:val="00697733"/>
    <w:rsid w:val="006A0AA4"/>
    <w:rsid w:val="006A0F6C"/>
    <w:rsid w:val="006A1511"/>
    <w:rsid w:val="006A1E21"/>
    <w:rsid w:val="006A252A"/>
    <w:rsid w:val="006A254E"/>
    <w:rsid w:val="006A25E3"/>
    <w:rsid w:val="006A28A7"/>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0B99"/>
    <w:rsid w:val="006B120D"/>
    <w:rsid w:val="006B17E7"/>
    <w:rsid w:val="006B19E8"/>
    <w:rsid w:val="006B1A8A"/>
    <w:rsid w:val="006B1FD5"/>
    <w:rsid w:val="006B21A4"/>
    <w:rsid w:val="006B2582"/>
    <w:rsid w:val="006B2D5D"/>
    <w:rsid w:val="006B3525"/>
    <w:rsid w:val="006B37FB"/>
    <w:rsid w:val="006B3A12"/>
    <w:rsid w:val="006B40D7"/>
    <w:rsid w:val="006B5221"/>
    <w:rsid w:val="006B555A"/>
    <w:rsid w:val="006B57C2"/>
    <w:rsid w:val="006B595D"/>
    <w:rsid w:val="006B5969"/>
    <w:rsid w:val="006B5DA8"/>
    <w:rsid w:val="006B600A"/>
    <w:rsid w:val="006B6241"/>
    <w:rsid w:val="006B6635"/>
    <w:rsid w:val="006B7278"/>
    <w:rsid w:val="006B7D22"/>
    <w:rsid w:val="006B7D2C"/>
    <w:rsid w:val="006C0636"/>
    <w:rsid w:val="006C07F1"/>
    <w:rsid w:val="006C0A9F"/>
    <w:rsid w:val="006C0E09"/>
    <w:rsid w:val="006C1019"/>
    <w:rsid w:val="006C12E1"/>
    <w:rsid w:val="006C1304"/>
    <w:rsid w:val="006C1538"/>
    <w:rsid w:val="006C1DC1"/>
    <w:rsid w:val="006C1FB7"/>
    <w:rsid w:val="006C22BB"/>
    <w:rsid w:val="006C23A7"/>
    <w:rsid w:val="006C23AD"/>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8AC"/>
    <w:rsid w:val="006C5955"/>
    <w:rsid w:val="006C5958"/>
    <w:rsid w:val="006C5B4F"/>
    <w:rsid w:val="006C5C33"/>
    <w:rsid w:val="006C612B"/>
    <w:rsid w:val="006C643C"/>
    <w:rsid w:val="006C69C2"/>
    <w:rsid w:val="006C6D04"/>
    <w:rsid w:val="006C6E3A"/>
    <w:rsid w:val="006C6F30"/>
    <w:rsid w:val="006C6FD7"/>
    <w:rsid w:val="006C73D4"/>
    <w:rsid w:val="006C7BC3"/>
    <w:rsid w:val="006D00DB"/>
    <w:rsid w:val="006D0361"/>
    <w:rsid w:val="006D1231"/>
    <w:rsid w:val="006D16B0"/>
    <w:rsid w:val="006D17FB"/>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0F39"/>
    <w:rsid w:val="006E12A3"/>
    <w:rsid w:val="006E12C3"/>
    <w:rsid w:val="006E12C7"/>
    <w:rsid w:val="006E192C"/>
    <w:rsid w:val="006E2081"/>
    <w:rsid w:val="006E2529"/>
    <w:rsid w:val="006E2B7B"/>
    <w:rsid w:val="006E2E82"/>
    <w:rsid w:val="006E309C"/>
    <w:rsid w:val="006E3219"/>
    <w:rsid w:val="006E345A"/>
    <w:rsid w:val="006E3564"/>
    <w:rsid w:val="006E374D"/>
    <w:rsid w:val="006E3C48"/>
    <w:rsid w:val="006E42D9"/>
    <w:rsid w:val="006E43F3"/>
    <w:rsid w:val="006E45F3"/>
    <w:rsid w:val="006E46BB"/>
    <w:rsid w:val="006E4A2F"/>
    <w:rsid w:val="006E4A64"/>
    <w:rsid w:val="006E4ECD"/>
    <w:rsid w:val="006E4ED4"/>
    <w:rsid w:val="006E5836"/>
    <w:rsid w:val="006E5A47"/>
    <w:rsid w:val="006E5CEE"/>
    <w:rsid w:val="006E5E19"/>
    <w:rsid w:val="006E61C3"/>
    <w:rsid w:val="006E6783"/>
    <w:rsid w:val="006E6ABF"/>
    <w:rsid w:val="006E76DD"/>
    <w:rsid w:val="006E7856"/>
    <w:rsid w:val="006E799D"/>
    <w:rsid w:val="006E7B0A"/>
    <w:rsid w:val="006E7C84"/>
    <w:rsid w:val="006F00BD"/>
    <w:rsid w:val="006F04AD"/>
    <w:rsid w:val="006F0593"/>
    <w:rsid w:val="006F05C4"/>
    <w:rsid w:val="006F06AD"/>
    <w:rsid w:val="006F0742"/>
    <w:rsid w:val="006F098D"/>
    <w:rsid w:val="006F0EF2"/>
    <w:rsid w:val="006F1064"/>
    <w:rsid w:val="006F1CBA"/>
    <w:rsid w:val="006F1EB7"/>
    <w:rsid w:val="006F1FA7"/>
    <w:rsid w:val="006F22EA"/>
    <w:rsid w:val="006F2D0A"/>
    <w:rsid w:val="006F31E5"/>
    <w:rsid w:val="006F335F"/>
    <w:rsid w:val="006F337B"/>
    <w:rsid w:val="006F3AD2"/>
    <w:rsid w:val="006F43C8"/>
    <w:rsid w:val="006F444D"/>
    <w:rsid w:val="006F4B38"/>
    <w:rsid w:val="006F4D99"/>
    <w:rsid w:val="006F52E5"/>
    <w:rsid w:val="006F5706"/>
    <w:rsid w:val="006F5F22"/>
    <w:rsid w:val="006F6066"/>
    <w:rsid w:val="006F60CE"/>
    <w:rsid w:val="006F64AA"/>
    <w:rsid w:val="006F6850"/>
    <w:rsid w:val="006F68A0"/>
    <w:rsid w:val="006F6C3B"/>
    <w:rsid w:val="006F707E"/>
    <w:rsid w:val="006F779E"/>
    <w:rsid w:val="006F7F2E"/>
    <w:rsid w:val="007001DC"/>
    <w:rsid w:val="007004A5"/>
    <w:rsid w:val="00700837"/>
    <w:rsid w:val="007008D3"/>
    <w:rsid w:val="0070143E"/>
    <w:rsid w:val="00701C6D"/>
    <w:rsid w:val="00701D55"/>
    <w:rsid w:val="00702285"/>
    <w:rsid w:val="007025CB"/>
    <w:rsid w:val="00702AE6"/>
    <w:rsid w:val="007034AA"/>
    <w:rsid w:val="00703524"/>
    <w:rsid w:val="00703A5D"/>
    <w:rsid w:val="00703C9D"/>
    <w:rsid w:val="007040E4"/>
    <w:rsid w:val="0070410B"/>
    <w:rsid w:val="007041DA"/>
    <w:rsid w:val="0070490C"/>
    <w:rsid w:val="00704A14"/>
    <w:rsid w:val="0070523B"/>
    <w:rsid w:val="007053E2"/>
    <w:rsid w:val="00705491"/>
    <w:rsid w:val="00705A0F"/>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257"/>
    <w:rsid w:val="00711340"/>
    <w:rsid w:val="00711371"/>
    <w:rsid w:val="0071188A"/>
    <w:rsid w:val="00711B30"/>
    <w:rsid w:val="00712552"/>
    <w:rsid w:val="00712879"/>
    <w:rsid w:val="00712A50"/>
    <w:rsid w:val="00712C42"/>
    <w:rsid w:val="00712DDD"/>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722"/>
    <w:rsid w:val="007218FB"/>
    <w:rsid w:val="00721D9B"/>
    <w:rsid w:val="007220F8"/>
    <w:rsid w:val="00722121"/>
    <w:rsid w:val="007224B9"/>
    <w:rsid w:val="0072264D"/>
    <w:rsid w:val="00722F94"/>
    <w:rsid w:val="00723AA7"/>
    <w:rsid w:val="0072432E"/>
    <w:rsid w:val="0072489E"/>
    <w:rsid w:val="00724975"/>
    <w:rsid w:val="00724BDF"/>
    <w:rsid w:val="00724EF8"/>
    <w:rsid w:val="0072510A"/>
    <w:rsid w:val="00725425"/>
    <w:rsid w:val="007259EE"/>
    <w:rsid w:val="007259F5"/>
    <w:rsid w:val="00726036"/>
    <w:rsid w:val="00726279"/>
    <w:rsid w:val="00726292"/>
    <w:rsid w:val="00726A9B"/>
    <w:rsid w:val="00727230"/>
    <w:rsid w:val="00727530"/>
    <w:rsid w:val="0072774E"/>
    <w:rsid w:val="00730325"/>
    <w:rsid w:val="007303C0"/>
    <w:rsid w:val="007308FB"/>
    <w:rsid w:val="007310BE"/>
    <w:rsid w:val="007318E9"/>
    <w:rsid w:val="00731E7C"/>
    <w:rsid w:val="0073210D"/>
    <w:rsid w:val="007329EF"/>
    <w:rsid w:val="00732D7D"/>
    <w:rsid w:val="0073327A"/>
    <w:rsid w:val="00733334"/>
    <w:rsid w:val="00733400"/>
    <w:rsid w:val="007336FB"/>
    <w:rsid w:val="0073381A"/>
    <w:rsid w:val="007338BC"/>
    <w:rsid w:val="00733FF2"/>
    <w:rsid w:val="00734162"/>
    <w:rsid w:val="0073437C"/>
    <w:rsid w:val="00734842"/>
    <w:rsid w:val="00734CDB"/>
    <w:rsid w:val="00734EBE"/>
    <w:rsid w:val="007358DD"/>
    <w:rsid w:val="00735A69"/>
    <w:rsid w:val="00735DA7"/>
    <w:rsid w:val="007365B6"/>
    <w:rsid w:val="0073676A"/>
    <w:rsid w:val="00736874"/>
    <w:rsid w:val="00736DD8"/>
    <w:rsid w:val="007375C9"/>
    <w:rsid w:val="00737BED"/>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66AE"/>
    <w:rsid w:val="00746BD9"/>
    <w:rsid w:val="00747009"/>
    <w:rsid w:val="0074704F"/>
    <w:rsid w:val="00747402"/>
    <w:rsid w:val="007479A0"/>
    <w:rsid w:val="00747E85"/>
    <w:rsid w:val="00747F48"/>
    <w:rsid w:val="00747F4C"/>
    <w:rsid w:val="00750371"/>
    <w:rsid w:val="00750A4C"/>
    <w:rsid w:val="00751043"/>
    <w:rsid w:val="00751091"/>
    <w:rsid w:val="007513A5"/>
    <w:rsid w:val="00751876"/>
    <w:rsid w:val="00751984"/>
    <w:rsid w:val="00751B83"/>
    <w:rsid w:val="00752791"/>
    <w:rsid w:val="007528F5"/>
    <w:rsid w:val="00752DEA"/>
    <w:rsid w:val="00753BEC"/>
    <w:rsid w:val="00754223"/>
    <w:rsid w:val="00754359"/>
    <w:rsid w:val="00754391"/>
    <w:rsid w:val="00754411"/>
    <w:rsid w:val="00754780"/>
    <w:rsid w:val="00754B7C"/>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88A"/>
    <w:rsid w:val="00765ED3"/>
    <w:rsid w:val="00766240"/>
    <w:rsid w:val="0076681D"/>
    <w:rsid w:val="00766A65"/>
    <w:rsid w:val="00766AF9"/>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1A"/>
    <w:rsid w:val="00774FF5"/>
    <w:rsid w:val="007750B3"/>
    <w:rsid w:val="00775D10"/>
    <w:rsid w:val="00775F76"/>
    <w:rsid w:val="007761EA"/>
    <w:rsid w:val="00776AEA"/>
    <w:rsid w:val="00776B0E"/>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3EA0"/>
    <w:rsid w:val="0078483B"/>
    <w:rsid w:val="00784EED"/>
    <w:rsid w:val="00785900"/>
    <w:rsid w:val="00785E4C"/>
    <w:rsid w:val="0078611E"/>
    <w:rsid w:val="0078616A"/>
    <w:rsid w:val="0078691C"/>
    <w:rsid w:val="00786958"/>
    <w:rsid w:val="00786ABC"/>
    <w:rsid w:val="00786E71"/>
    <w:rsid w:val="007870F7"/>
    <w:rsid w:val="00787605"/>
    <w:rsid w:val="00790B5D"/>
    <w:rsid w:val="0079100D"/>
    <w:rsid w:val="00791095"/>
    <w:rsid w:val="0079112D"/>
    <w:rsid w:val="00791428"/>
    <w:rsid w:val="0079162F"/>
    <w:rsid w:val="00792603"/>
    <w:rsid w:val="0079270E"/>
    <w:rsid w:val="0079279C"/>
    <w:rsid w:val="00792813"/>
    <w:rsid w:val="00792A94"/>
    <w:rsid w:val="0079321C"/>
    <w:rsid w:val="00793568"/>
    <w:rsid w:val="00793914"/>
    <w:rsid w:val="007939F7"/>
    <w:rsid w:val="00793C5E"/>
    <w:rsid w:val="00793DEB"/>
    <w:rsid w:val="007943E6"/>
    <w:rsid w:val="00794706"/>
    <w:rsid w:val="00794924"/>
    <w:rsid w:val="00794AB1"/>
    <w:rsid w:val="00794D2A"/>
    <w:rsid w:val="00794EFF"/>
    <w:rsid w:val="00794FA6"/>
    <w:rsid w:val="00795A37"/>
    <w:rsid w:val="00795AFD"/>
    <w:rsid w:val="00795CEE"/>
    <w:rsid w:val="00795DC9"/>
    <w:rsid w:val="0079605A"/>
    <w:rsid w:val="0079638A"/>
    <w:rsid w:val="00796490"/>
    <w:rsid w:val="0079655D"/>
    <w:rsid w:val="00796BBD"/>
    <w:rsid w:val="00796F3D"/>
    <w:rsid w:val="00797320"/>
    <w:rsid w:val="00797508"/>
    <w:rsid w:val="007A0766"/>
    <w:rsid w:val="007A0BC2"/>
    <w:rsid w:val="007A0DA7"/>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9F5"/>
    <w:rsid w:val="007A4D04"/>
    <w:rsid w:val="007A5078"/>
    <w:rsid w:val="007A518F"/>
    <w:rsid w:val="007A5A45"/>
    <w:rsid w:val="007A5FF5"/>
    <w:rsid w:val="007A6718"/>
    <w:rsid w:val="007A6BD5"/>
    <w:rsid w:val="007A6BF9"/>
    <w:rsid w:val="007A7245"/>
    <w:rsid w:val="007A7749"/>
    <w:rsid w:val="007A7A96"/>
    <w:rsid w:val="007A7C81"/>
    <w:rsid w:val="007B03AF"/>
    <w:rsid w:val="007B08DC"/>
    <w:rsid w:val="007B0DA6"/>
    <w:rsid w:val="007B0E2D"/>
    <w:rsid w:val="007B0FB8"/>
    <w:rsid w:val="007B1179"/>
    <w:rsid w:val="007B1543"/>
    <w:rsid w:val="007B17B2"/>
    <w:rsid w:val="007B199E"/>
    <w:rsid w:val="007B1AC0"/>
    <w:rsid w:val="007B1AEF"/>
    <w:rsid w:val="007B1E4E"/>
    <w:rsid w:val="007B240A"/>
    <w:rsid w:val="007B270A"/>
    <w:rsid w:val="007B2D02"/>
    <w:rsid w:val="007B2D3B"/>
    <w:rsid w:val="007B3174"/>
    <w:rsid w:val="007B334C"/>
    <w:rsid w:val="007B3C11"/>
    <w:rsid w:val="007B3FA5"/>
    <w:rsid w:val="007B501A"/>
    <w:rsid w:val="007B52CD"/>
    <w:rsid w:val="007B54D9"/>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344"/>
    <w:rsid w:val="007C4A9F"/>
    <w:rsid w:val="007C4D46"/>
    <w:rsid w:val="007C5941"/>
    <w:rsid w:val="007C5F9C"/>
    <w:rsid w:val="007C63DF"/>
    <w:rsid w:val="007C6425"/>
    <w:rsid w:val="007C659C"/>
    <w:rsid w:val="007C68DA"/>
    <w:rsid w:val="007C79F3"/>
    <w:rsid w:val="007D0623"/>
    <w:rsid w:val="007D07E6"/>
    <w:rsid w:val="007D0E30"/>
    <w:rsid w:val="007D109A"/>
    <w:rsid w:val="007D10D5"/>
    <w:rsid w:val="007D14CE"/>
    <w:rsid w:val="007D1519"/>
    <w:rsid w:val="007D1726"/>
    <w:rsid w:val="007D229A"/>
    <w:rsid w:val="007D2879"/>
    <w:rsid w:val="007D2F44"/>
    <w:rsid w:val="007D2F4D"/>
    <w:rsid w:val="007D4178"/>
    <w:rsid w:val="007D4378"/>
    <w:rsid w:val="007D45F1"/>
    <w:rsid w:val="007D4D33"/>
    <w:rsid w:val="007D4D61"/>
    <w:rsid w:val="007D6AFD"/>
    <w:rsid w:val="007D6C5C"/>
    <w:rsid w:val="007D6E8E"/>
    <w:rsid w:val="007D7175"/>
    <w:rsid w:val="007D7654"/>
    <w:rsid w:val="007D766C"/>
    <w:rsid w:val="007D7F15"/>
    <w:rsid w:val="007E0540"/>
    <w:rsid w:val="007E094F"/>
    <w:rsid w:val="007E0E4C"/>
    <w:rsid w:val="007E1369"/>
    <w:rsid w:val="007E13E7"/>
    <w:rsid w:val="007E14E0"/>
    <w:rsid w:val="007E1548"/>
    <w:rsid w:val="007E1708"/>
    <w:rsid w:val="007E1754"/>
    <w:rsid w:val="007E188D"/>
    <w:rsid w:val="007E1A1B"/>
    <w:rsid w:val="007E1A88"/>
    <w:rsid w:val="007E1BE6"/>
    <w:rsid w:val="007E1DF8"/>
    <w:rsid w:val="007E1F25"/>
    <w:rsid w:val="007E2A81"/>
    <w:rsid w:val="007E31BB"/>
    <w:rsid w:val="007E3447"/>
    <w:rsid w:val="007E350A"/>
    <w:rsid w:val="007E3769"/>
    <w:rsid w:val="007E3FF1"/>
    <w:rsid w:val="007E4C88"/>
    <w:rsid w:val="007E54EE"/>
    <w:rsid w:val="007E54EF"/>
    <w:rsid w:val="007E585E"/>
    <w:rsid w:val="007E5CB5"/>
    <w:rsid w:val="007E5E61"/>
    <w:rsid w:val="007E6723"/>
    <w:rsid w:val="007E6FC8"/>
    <w:rsid w:val="007E703A"/>
    <w:rsid w:val="007E792E"/>
    <w:rsid w:val="007E7973"/>
    <w:rsid w:val="007E7D26"/>
    <w:rsid w:val="007E7DDF"/>
    <w:rsid w:val="007E7E5E"/>
    <w:rsid w:val="007F0647"/>
    <w:rsid w:val="007F07A0"/>
    <w:rsid w:val="007F11C8"/>
    <w:rsid w:val="007F1CFB"/>
    <w:rsid w:val="007F1DAB"/>
    <w:rsid w:val="007F1EA7"/>
    <w:rsid w:val="007F220B"/>
    <w:rsid w:val="007F2796"/>
    <w:rsid w:val="007F27DD"/>
    <w:rsid w:val="007F2DDC"/>
    <w:rsid w:val="007F3AB0"/>
    <w:rsid w:val="007F3DE5"/>
    <w:rsid w:val="007F3FAD"/>
    <w:rsid w:val="007F43D5"/>
    <w:rsid w:val="007F4858"/>
    <w:rsid w:val="007F4D88"/>
    <w:rsid w:val="007F4E6F"/>
    <w:rsid w:val="007F5032"/>
    <w:rsid w:val="007F531D"/>
    <w:rsid w:val="007F540B"/>
    <w:rsid w:val="007F5934"/>
    <w:rsid w:val="007F5A0E"/>
    <w:rsid w:val="007F6546"/>
    <w:rsid w:val="007F6880"/>
    <w:rsid w:val="007F6BBA"/>
    <w:rsid w:val="007F6D95"/>
    <w:rsid w:val="007F7531"/>
    <w:rsid w:val="007F7573"/>
    <w:rsid w:val="007F76B4"/>
    <w:rsid w:val="007F774F"/>
    <w:rsid w:val="007F77AC"/>
    <w:rsid w:val="008001B4"/>
    <w:rsid w:val="00800769"/>
    <w:rsid w:val="00800841"/>
    <w:rsid w:val="00800B3D"/>
    <w:rsid w:val="00800E72"/>
    <w:rsid w:val="00800ED2"/>
    <w:rsid w:val="0080146B"/>
    <w:rsid w:val="00801650"/>
    <w:rsid w:val="00801B09"/>
    <w:rsid w:val="008024C5"/>
    <w:rsid w:val="0080268B"/>
    <w:rsid w:val="00802969"/>
    <w:rsid w:val="00802E74"/>
    <w:rsid w:val="0080347E"/>
    <w:rsid w:val="00803D79"/>
    <w:rsid w:val="0080426B"/>
    <w:rsid w:val="0080435A"/>
    <w:rsid w:val="00804378"/>
    <w:rsid w:val="00804706"/>
    <w:rsid w:val="00804B92"/>
    <w:rsid w:val="00804E21"/>
    <w:rsid w:val="00805092"/>
    <w:rsid w:val="008057D5"/>
    <w:rsid w:val="008060E7"/>
    <w:rsid w:val="00806936"/>
    <w:rsid w:val="00806AAF"/>
    <w:rsid w:val="00807036"/>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5DA"/>
    <w:rsid w:val="008137A7"/>
    <w:rsid w:val="00813814"/>
    <w:rsid w:val="00813C85"/>
    <w:rsid w:val="0081442A"/>
    <w:rsid w:val="00814C48"/>
    <w:rsid w:val="00814D55"/>
    <w:rsid w:val="0081581D"/>
    <w:rsid w:val="00815C31"/>
    <w:rsid w:val="00815C36"/>
    <w:rsid w:val="00815C81"/>
    <w:rsid w:val="00815EEF"/>
    <w:rsid w:val="00816197"/>
    <w:rsid w:val="0081703B"/>
    <w:rsid w:val="008170E9"/>
    <w:rsid w:val="008172BE"/>
    <w:rsid w:val="008178CF"/>
    <w:rsid w:val="00817B71"/>
    <w:rsid w:val="00817BD4"/>
    <w:rsid w:val="00820244"/>
    <w:rsid w:val="00820272"/>
    <w:rsid w:val="00820E5B"/>
    <w:rsid w:val="008216D3"/>
    <w:rsid w:val="00821D4C"/>
    <w:rsid w:val="008221B3"/>
    <w:rsid w:val="008221DD"/>
    <w:rsid w:val="0082223A"/>
    <w:rsid w:val="0082248E"/>
    <w:rsid w:val="0082255B"/>
    <w:rsid w:val="00822AAF"/>
    <w:rsid w:val="00822C70"/>
    <w:rsid w:val="00823F45"/>
    <w:rsid w:val="008240BC"/>
    <w:rsid w:val="00824436"/>
    <w:rsid w:val="00824600"/>
    <w:rsid w:val="0082499E"/>
    <w:rsid w:val="00824D5A"/>
    <w:rsid w:val="00824E04"/>
    <w:rsid w:val="00824FDF"/>
    <w:rsid w:val="0082510A"/>
    <w:rsid w:val="00825125"/>
    <w:rsid w:val="008254E2"/>
    <w:rsid w:val="0082551F"/>
    <w:rsid w:val="008256FE"/>
    <w:rsid w:val="008257CA"/>
    <w:rsid w:val="008257CC"/>
    <w:rsid w:val="00825D73"/>
    <w:rsid w:val="00825F48"/>
    <w:rsid w:val="00826A0F"/>
    <w:rsid w:val="00826AD2"/>
    <w:rsid w:val="008274BF"/>
    <w:rsid w:val="00827A5E"/>
    <w:rsid w:val="00827F64"/>
    <w:rsid w:val="00827FCE"/>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7FF"/>
    <w:rsid w:val="008359E0"/>
    <w:rsid w:val="00835A0E"/>
    <w:rsid w:val="0083634A"/>
    <w:rsid w:val="00836488"/>
    <w:rsid w:val="00837687"/>
    <w:rsid w:val="008376F6"/>
    <w:rsid w:val="00837D5B"/>
    <w:rsid w:val="00840607"/>
    <w:rsid w:val="00840A75"/>
    <w:rsid w:val="00840B32"/>
    <w:rsid w:val="00840CF3"/>
    <w:rsid w:val="008413C1"/>
    <w:rsid w:val="008414F4"/>
    <w:rsid w:val="00841A60"/>
    <w:rsid w:val="00841AC8"/>
    <w:rsid w:val="00841CD2"/>
    <w:rsid w:val="00841D4C"/>
    <w:rsid w:val="008425F9"/>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4EF"/>
    <w:rsid w:val="008469D9"/>
    <w:rsid w:val="00846DC0"/>
    <w:rsid w:val="0084704A"/>
    <w:rsid w:val="008472B7"/>
    <w:rsid w:val="00847346"/>
    <w:rsid w:val="008474A7"/>
    <w:rsid w:val="008500FB"/>
    <w:rsid w:val="00850290"/>
    <w:rsid w:val="008506B6"/>
    <w:rsid w:val="00850956"/>
    <w:rsid w:val="00850976"/>
    <w:rsid w:val="00850AE0"/>
    <w:rsid w:val="008514A3"/>
    <w:rsid w:val="00851C7A"/>
    <w:rsid w:val="00851FA7"/>
    <w:rsid w:val="00852150"/>
    <w:rsid w:val="008524D2"/>
    <w:rsid w:val="00852BF2"/>
    <w:rsid w:val="00852E19"/>
    <w:rsid w:val="00853460"/>
    <w:rsid w:val="00853EDF"/>
    <w:rsid w:val="00853F50"/>
    <w:rsid w:val="00854B2B"/>
    <w:rsid w:val="00854F49"/>
    <w:rsid w:val="00855595"/>
    <w:rsid w:val="00856158"/>
    <w:rsid w:val="008565FD"/>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09"/>
    <w:rsid w:val="0086275E"/>
    <w:rsid w:val="008634B8"/>
    <w:rsid w:val="0086350A"/>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67F24"/>
    <w:rsid w:val="008706B2"/>
    <w:rsid w:val="008712FD"/>
    <w:rsid w:val="008716A1"/>
    <w:rsid w:val="008718DC"/>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2C23"/>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1E54"/>
    <w:rsid w:val="0089219E"/>
    <w:rsid w:val="00892274"/>
    <w:rsid w:val="00892365"/>
    <w:rsid w:val="008923E5"/>
    <w:rsid w:val="00892BE5"/>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24C"/>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23A"/>
    <w:rsid w:val="008A73B2"/>
    <w:rsid w:val="008A7708"/>
    <w:rsid w:val="008A7BB6"/>
    <w:rsid w:val="008B0182"/>
    <w:rsid w:val="008B043F"/>
    <w:rsid w:val="008B05E3"/>
    <w:rsid w:val="008B0808"/>
    <w:rsid w:val="008B0AEC"/>
    <w:rsid w:val="008B0F5B"/>
    <w:rsid w:val="008B13EE"/>
    <w:rsid w:val="008B183F"/>
    <w:rsid w:val="008B1C12"/>
    <w:rsid w:val="008B1E53"/>
    <w:rsid w:val="008B1E5B"/>
    <w:rsid w:val="008B2702"/>
    <w:rsid w:val="008B274A"/>
    <w:rsid w:val="008B289E"/>
    <w:rsid w:val="008B2C11"/>
    <w:rsid w:val="008B389D"/>
    <w:rsid w:val="008B3C5C"/>
    <w:rsid w:val="008B40E7"/>
    <w:rsid w:val="008B4298"/>
    <w:rsid w:val="008B49D6"/>
    <w:rsid w:val="008B4D22"/>
    <w:rsid w:val="008B4F08"/>
    <w:rsid w:val="008B5032"/>
    <w:rsid w:val="008B5299"/>
    <w:rsid w:val="008B5636"/>
    <w:rsid w:val="008B56A9"/>
    <w:rsid w:val="008B5801"/>
    <w:rsid w:val="008B5833"/>
    <w:rsid w:val="008B59AD"/>
    <w:rsid w:val="008B5A5F"/>
    <w:rsid w:val="008B5AB0"/>
    <w:rsid w:val="008B5C28"/>
    <w:rsid w:val="008B5DC4"/>
    <w:rsid w:val="008B6054"/>
    <w:rsid w:val="008B692F"/>
    <w:rsid w:val="008B6E0D"/>
    <w:rsid w:val="008B6FBA"/>
    <w:rsid w:val="008B70AD"/>
    <w:rsid w:val="008B7B08"/>
    <w:rsid w:val="008C0406"/>
    <w:rsid w:val="008C0448"/>
    <w:rsid w:val="008C0C99"/>
    <w:rsid w:val="008C0FA7"/>
    <w:rsid w:val="008C13F0"/>
    <w:rsid w:val="008C167A"/>
    <w:rsid w:val="008C169B"/>
    <w:rsid w:val="008C1F26"/>
    <w:rsid w:val="008C21AA"/>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71F"/>
    <w:rsid w:val="008D1A14"/>
    <w:rsid w:val="008D1B3C"/>
    <w:rsid w:val="008D1D3F"/>
    <w:rsid w:val="008D2EBF"/>
    <w:rsid w:val="008D312A"/>
    <w:rsid w:val="008D3141"/>
    <w:rsid w:val="008D317F"/>
    <w:rsid w:val="008D32DF"/>
    <w:rsid w:val="008D35E9"/>
    <w:rsid w:val="008D35F2"/>
    <w:rsid w:val="008D3959"/>
    <w:rsid w:val="008D3966"/>
    <w:rsid w:val="008D4352"/>
    <w:rsid w:val="008D47EC"/>
    <w:rsid w:val="008D50DD"/>
    <w:rsid w:val="008D53EC"/>
    <w:rsid w:val="008D5D5B"/>
    <w:rsid w:val="008D60BC"/>
    <w:rsid w:val="008D6D7B"/>
    <w:rsid w:val="008D7244"/>
    <w:rsid w:val="008D7EA4"/>
    <w:rsid w:val="008D7EA8"/>
    <w:rsid w:val="008D7EB7"/>
    <w:rsid w:val="008E0292"/>
    <w:rsid w:val="008E0CCC"/>
    <w:rsid w:val="008E0EB8"/>
    <w:rsid w:val="008E10A6"/>
    <w:rsid w:val="008E1271"/>
    <w:rsid w:val="008E184A"/>
    <w:rsid w:val="008E204F"/>
    <w:rsid w:val="008E2251"/>
    <w:rsid w:val="008E24B3"/>
    <w:rsid w:val="008E24CA"/>
    <w:rsid w:val="008E2C09"/>
    <w:rsid w:val="008E2F6E"/>
    <w:rsid w:val="008E2FF6"/>
    <w:rsid w:val="008E3716"/>
    <w:rsid w:val="008E38AD"/>
    <w:rsid w:val="008E39F2"/>
    <w:rsid w:val="008E3EE7"/>
    <w:rsid w:val="008E3EEC"/>
    <w:rsid w:val="008E453F"/>
    <w:rsid w:val="008E5828"/>
    <w:rsid w:val="008E5B48"/>
    <w:rsid w:val="008E5BF2"/>
    <w:rsid w:val="008E5C81"/>
    <w:rsid w:val="008E5F26"/>
    <w:rsid w:val="008E6DDF"/>
    <w:rsid w:val="008E70C6"/>
    <w:rsid w:val="008E71AD"/>
    <w:rsid w:val="008E754A"/>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0FF"/>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8F7B73"/>
    <w:rsid w:val="0090127C"/>
    <w:rsid w:val="00901728"/>
    <w:rsid w:val="00901CE3"/>
    <w:rsid w:val="00901DB3"/>
    <w:rsid w:val="00902AB0"/>
    <w:rsid w:val="0090310F"/>
    <w:rsid w:val="00903223"/>
    <w:rsid w:val="009037A8"/>
    <w:rsid w:val="00903802"/>
    <w:rsid w:val="00904704"/>
    <w:rsid w:val="00904C2B"/>
    <w:rsid w:val="00904C35"/>
    <w:rsid w:val="00904FA3"/>
    <w:rsid w:val="0090627E"/>
    <w:rsid w:val="009064C6"/>
    <w:rsid w:val="00906922"/>
    <w:rsid w:val="0090696D"/>
    <w:rsid w:val="00906CD6"/>
    <w:rsid w:val="00906D13"/>
    <w:rsid w:val="00906E4D"/>
    <w:rsid w:val="00906F31"/>
    <w:rsid w:val="00907017"/>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47B"/>
    <w:rsid w:val="0091291A"/>
    <w:rsid w:val="0091321B"/>
    <w:rsid w:val="00913612"/>
    <w:rsid w:val="0091366A"/>
    <w:rsid w:val="00913824"/>
    <w:rsid w:val="00913985"/>
    <w:rsid w:val="00913B4F"/>
    <w:rsid w:val="00913E3D"/>
    <w:rsid w:val="009154F0"/>
    <w:rsid w:val="009155AB"/>
    <w:rsid w:val="00915757"/>
    <w:rsid w:val="009159B3"/>
    <w:rsid w:val="00915DAD"/>
    <w:rsid w:val="00915DBA"/>
    <w:rsid w:val="00916181"/>
    <w:rsid w:val="00916288"/>
    <w:rsid w:val="0091659A"/>
    <w:rsid w:val="009166C4"/>
    <w:rsid w:val="00916C5C"/>
    <w:rsid w:val="00917677"/>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62F"/>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1D72"/>
    <w:rsid w:val="0093249A"/>
    <w:rsid w:val="009328C7"/>
    <w:rsid w:val="00932A87"/>
    <w:rsid w:val="009336EC"/>
    <w:rsid w:val="0093373B"/>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3DDF"/>
    <w:rsid w:val="0094465E"/>
    <w:rsid w:val="00945180"/>
    <w:rsid w:val="009452C3"/>
    <w:rsid w:val="0094590C"/>
    <w:rsid w:val="0094617F"/>
    <w:rsid w:val="00946355"/>
    <w:rsid w:val="009468B7"/>
    <w:rsid w:val="009469C7"/>
    <w:rsid w:val="00946C23"/>
    <w:rsid w:val="0094724E"/>
    <w:rsid w:val="00947973"/>
    <w:rsid w:val="00947BE6"/>
    <w:rsid w:val="00947FAB"/>
    <w:rsid w:val="009502CE"/>
    <w:rsid w:val="009503FE"/>
    <w:rsid w:val="0095048D"/>
    <w:rsid w:val="009508DF"/>
    <w:rsid w:val="00950D41"/>
    <w:rsid w:val="00951ABA"/>
    <w:rsid w:val="00951ADB"/>
    <w:rsid w:val="00951E68"/>
    <w:rsid w:val="00951EE2"/>
    <w:rsid w:val="00952301"/>
    <w:rsid w:val="0095299C"/>
    <w:rsid w:val="00952BD6"/>
    <w:rsid w:val="0095304D"/>
    <w:rsid w:val="00953210"/>
    <w:rsid w:val="0095380C"/>
    <w:rsid w:val="00953E15"/>
    <w:rsid w:val="00954353"/>
    <w:rsid w:val="009548A4"/>
    <w:rsid w:val="00954E9E"/>
    <w:rsid w:val="009553CA"/>
    <w:rsid w:val="00955404"/>
    <w:rsid w:val="00955B8E"/>
    <w:rsid w:val="00955C0A"/>
    <w:rsid w:val="00955C41"/>
    <w:rsid w:val="00955C4F"/>
    <w:rsid w:val="00955DBF"/>
    <w:rsid w:val="0095682A"/>
    <w:rsid w:val="00956B9D"/>
    <w:rsid w:val="009601A2"/>
    <w:rsid w:val="009604B1"/>
    <w:rsid w:val="009609F9"/>
    <w:rsid w:val="00961A84"/>
    <w:rsid w:val="00961D32"/>
    <w:rsid w:val="00962318"/>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C1E"/>
    <w:rsid w:val="00971E1B"/>
    <w:rsid w:val="009725A3"/>
    <w:rsid w:val="00972929"/>
    <w:rsid w:val="00972F91"/>
    <w:rsid w:val="00973210"/>
    <w:rsid w:val="00973827"/>
    <w:rsid w:val="00973DF5"/>
    <w:rsid w:val="00973DFA"/>
    <w:rsid w:val="00973E1C"/>
    <w:rsid w:val="00973EFA"/>
    <w:rsid w:val="0097418B"/>
    <w:rsid w:val="009741B4"/>
    <w:rsid w:val="009742D3"/>
    <w:rsid w:val="009747EA"/>
    <w:rsid w:val="0097495D"/>
    <w:rsid w:val="00975458"/>
    <w:rsid w:val="00975675"/>
    <w:rsid w:val="009756BF"/>
    <w:rsid w:val="00975CC2"/>
    <w:rsid w:val="00975F00"/>
    <w:rsid w:val="00976013"/>
    <w:rsid w:val="00976306"/>
    <w:rsid w:val="009764A2"/>
    <w:rsid w:val="0097654D"/>
    <w:rsid w:val="00976A73"/>
    <w:rsid w:val="00977030"/>
    <w:rsid w:val="009778ED"/>
    <w:rsid w:val="00977BA7"/>
    <w:rsid w:val="00977D60"/>
    <w:rsid w:val="00980F25"/>
    <w:rsid w:val="00981498"/>
    <w:rsid w:val="0098194F"/>
    <w:rsid w:val="00981CC9"/>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26F"/>
    <w:rsid w:val="00985A53"/>
    <w:rsid w:val="00985F28"/>
    <w:rsid w:val="00986149"/>
    <w:rsid w:val="00986176"/>
    <w:rsid w:val="00986376"/>
    <w:rsid w:val="00986E7F"/>
    <w:rsid w:val="00987196"/>
    <w:rsid w:val="00987404"/>
    <w:rsid w:val="00987536"/>
    <w:rsid w:val="0098759A"/>
    <w:rsid w:val="00990BD5"/>
    <w:rsid w:val="00991285"/>
    <w:rsid w:val="0099164B"/>
    <w:rsid w:val="0099196F"/>
    <w:rsid w:val="00991A51"/>
    <w:rsid w:val="00991BAC"/>
    <w:rsid w:val="00992288"/>
    <w:rsid w:val="00992847"/>
    <w:rsid w:val="00992B98"/>
    <w:rsid w:val="00992F3F"/>
    <w:rsid w:val="009930FB"/>
    <w:rsid w:val="00993159"/>
    <w:rsid w:val="009934CA"/>
    <w:rsid w:val="0099359F"/>
    <w:rsid w:val="009935FF"/>
    <w:rsid w:val="00993C0A"/>
    <w:rsid w:val="00993F4D"/>
    <w:rsid w:val="00994843"/>
    <w:rsid w:val="00994871"/>
    <w:rsid w:val="00994E08"/>
    <w:rsid w:val="009951F9"/>
    <w:rsid w:val="00995C95"/>
    <w:rsid w:val="00995E85"/>
    <w:rsid w:val="00996468"/>
    <w:rsid w:val="00996876"/>
    <w:rsid w:val="00996925"/>
    <w:rsid w:val="00996B42"/>
    <w:rsid w:val="00996BCE"/>
    <w:rsid w:val="00996FFA"/>
    <w:rsid w:val="00997207"/>
    <w:rsid w:val="009973F1"/>
    <w:rsid w:val="009973F3"/>
    <w:rsid w:val="00997B8A"/>
    <w:rsid w:val="009A0017"/>
    <w:rsid w:val="009A010D"/>
    <w:rsid w:val="009A08B6"/>
    <w:rsid w:val="009A0A9B"/>
    <w:rsid w:val="009A0C6F"/>
    <w:rsid w:val="009A0DD4"/>
    <w:rsid w:val="009A0F32"/>
    <w:rsid w:val="009A103E"/>
    <w:rsid w:val="009A14EF"/>
    <w:rsid w:val="009A1A31"/>
    <w:rsid w:val="009A1ADC"/>
    <w:rsid w:val="009A2409"/>
    <w:rsid w:val="009A289F"/>
    <w:rsid w:val="009A2A4C"/>
    <w:rsid w:val="009A2DF9"/>
    <w:rsid w:val="009A3A86"/>
    <w:rsid w:val="009A3EB3"/>
    <w:rsid w:val="009A4869"/>
    <w:rsid w:val="009A4BB0"/>
    <w:rsid w:val="009A4F65"/>
    <w:rsid w:val="009A50E3"/>
    <w:rsid w:val="009A5876"/>
    <w:rsid w:val="009A5BE0"/>
    <w:rsid w:val="009A5EF0"/>
    <w:rsid w:val="009A5F0D"/>
    <w:rsid w:val="009A65CD"/>
    <w:rsid w:val="009A6A6B"/>
    <w:rsid w:val="009A6C1A"/>
    <w:rsid w:val="009A6CD8"/>
    <w:rsid w:val="009B0422"/>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954"/>
    <w:rsid w:val="009B5B85"/>
    <w:rsid w:val="009B61EB"/>
    <w:rsid w:val="009B6640"/>
    <w:rsid w:val="009B6C3B"/>
    <w:rsid w:val="009B6D76"/>
    <w:rsid w:val="009B6DC0"/>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2CA8"/>
    <w:rsid w:val="009C3104"/>
    <w:rsid w:val="009C34C0"/>
    <w:rsid w:val="009C34E7"/>
    <w:rsid w:val="009C39BC"/>
    <w:rsid w:val="009C3D87"/>
    <w:rsid w:val="009C46F1"/>
    <w:rsid w:val="009C49C6"/>
    <w:rsid w:val="009C4BC2"/>
    <w:rsid w:val="009C4D22"/>
    <w:rsid w:val="009C4F2A"/>
    <w:rsid w:val="009C5095"/>
    <w:rsid w:val="009C51C9"/>
    <w:rsid w:val="009C5EDD"/>
    <w:rsid w:val="009C7133"/>
    <w:rsid w:val="009C7224"/>
    <w:rsid w:val="009C7320"/>
    <w:rsid w:val="009C743A"/>
    <w:rsid w:val="009C76D6"/>
    <w:rsid w:val="009D0446"/>
    <w:rsid w:val="009D0729"/>
    <w:rsid w:val="009D0E73"/>
    <w:rsid w:val="009D0F66"/>
    <w:rsid w:val="009D112D"/>
    <w:rsid w:val="009D1A06"/>
    <w:rsid w:val="009D1BA4"/>
    <w:rsid w:val="009D1FA3"/>
    <w:rsid w:val="009D22E4"/>
    <w:rsid w:val="009D22F7"/>
    <w:rsid w:val="009D319C"/>
    <w:rsid w:val="009D329F"/>
    <w:rsid w:val="009D4046"/>
    <w:rsid w:val="009D40F3"/>
    <w:rsid w:val="009D4470"/>
    <w:rsid w:val="009D48B0"/>
    <w:rsid w:val="009D4971"/>
    <w:rsid w:val="009D4C69"/>
    <w:rsid w:val="009D5023"/>
    <w:rsid w:val="009D5BAB"/>
    <w:rsid w:val="009D60B0"/>
    <w:rsid w:val="009D65E4"/>
    <w:rsid w:val="009D6737"/>
    <w:rsid w:val="009D6A0A"/>
    <w:rsid w:val="009D6B0C"/>
    <w:rsid w:val="009D7765"/>
    <w:rsid w:val="009D78BC"/>
    <w:rsid w:val="009E058F"/>
    <w:rsid w:val="009E0720"/>
    <w:rsid w:val="009E0764"/>
    <w:rsid w:val="009E098A"/>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117"/>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933"/>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062"/>
    <w:rsid w:val="009F755D"/>
    <w:rsid w:val="009F76D6"/>
    <w:rsid w:val="009F78DB"/>
    <w:rsid w:val="009F79EB"/>
    <w:rsid w:val="009F7A4A"/>
    <w:rsid w:val="00A00040"/>
    <w:rsid w:val="00A005B0"/>
    <w:rsid w:val="00A01528"/>
    <w:rsid w:val="00A01F17"/>
    <w:rsid w:val="00A022A5"/>
    <w:rsid w:val="00A02E90"/>
    <w:rsid w:val="00A0300C"/>
    <w:rsid w:val="00A033CA"/>
    <w:rsid w:val="00A03432"/>
    <w:rsid w:val="00A03610"/>
    <w:rsid w:val="00A03A22"/>
    <w:rsid w:val="00A03D6B"/>
    <w:rsid w:val="00A03FD2"/>
    <w:rsid w:val="00A03FE0"/>
    <w:rsid w:val="00A040EB"/>
    <w:rsid w:val="00A04634"/>
    <w:rsid w:val="00A050E9"/>
    <w:rsid w:val="00A057C3"/>
    <w:rsid w:val="00A05826"/>
    <w:rsid w:val="00A0583D"/>
    <w:rsid w:val="00A05A01"/>
    <w:rsid w:val="00A05A7E"/>
    <w:rsid w:val="00A06119"/>
    <w:rsid w:val="00A06B8E"/>
    <w:rsid w:val="00A06E6B"/>
    <w:rsid w:val="00A07140"/>
    <w:rsid w:val="00A078FF"/>
    <w:rsid w:val="00A07A48"/>
    <w:rsid w:val="00A102D7"/>
    <w:rsid w:val="00A106F9"/>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902"/>
    <w:rsid w:val="00A15BE5"/>
    <w:rsid w:val="00A15E72"/>
    <w:rsid w:val="00A165BF"/>
    <w:rsid w:val="00A16CAD"/>
    <w:rsid w:val="00A16EC4"/>
    <w:rsid w:val="00A172E8"/>
    <w:rsid w:val="00A179FF"/>
    <w:rsid w:val="00A2013C"/>
    <w:rsid w:val="00A201B5"/>
    <w:rsid w:val="00A204A0"/>
    <w:rsid w:val="00A20910"/>
    <w:rsid w:val="00A21A36"/>
    <w:rsid w:val="00A224F7"/>
    <w:rsid w:val="00A22919"/>
    <w:rsid w:val="00A22F6C"/>
    <w:rsid w:val="00A23595"/>
    <w:rsid w:val="00A23E5D"/>
    <w:rsid w:val="00A24157"/>
    <w:rsid w:val="00A24C4E"/>
    <w:rsid w:val="00A25077"/>
    <w:rsid w:val="00A250FB"/>
    <w:rsid w:val="00A25294"/>
    <w:rsid w:val="00A254EE"/>
    <w:rsid w:val="00A2580E"/>
    <w:rsid w:val="00A25BE7"/>
    <w:rsid w:val="00A25BF1"/>
    <w:rsid w:val="00A25E0A"/>
    <w:rsid w:val="00A2626A"/>
    <w:rsid w:val="00A26566"/>
    <w:rsid w:val="00A265D7"/>
    <w:rsid w:val="00A268C0"/>
    <w:rsid w:val="00A26AC6"/>
    <w:rsid w:val="00A26E72"/>
    <w:rsid w:val="00A27008"/>
    <w:rsid w:val="00A270A3"/>
    <w:rsid w:val="00A2771A"/>
    <w:rsid w:val="00A27CD2"/>
    <w:rsid w:val="00A27CDF"/>
    <w:rsid w:val="00A30576"/>
    <w:rsid w:val="00A309C6"/>
    <w:rsid w:val="00A30C1E"/>
    <w:rsid w:val="00A30D13"/>
    <w:rsid w:val="00A314F9"/>
    <w:rsid w:val="00A319D0"/>
    <w:rsid w:val="00A31AD9"/>
    <w:rsid w:val="00A32316"/>
    <w:rsid w:val="00A323A0"/>
    <w:rsid w:val="00A32431"/>
    <w:rsid w:val="00A328B0"/>
    <w:rsid w:val="00A32F9E"/>
    <w:rsid w:val="00A3300E"/>
    <w:rsid w:val="00A33172"/>
    <w:rsid w:val="00A332EA"/>
    <w:rsid w:val="00A33AEB"/>
    <w:rsid w:val="00A33D87"/>
    <w:rsid w:val="00A3432B"/>
    <w:rsid w:val="00A345C5"/>
    <w:rsid w:val="00A346BA"/>
    <w:rsid w:val="00A34C67"/>
    <w:rsid w:val="00A34D62"/>
    <w:rsid w:val="00A34EEA"/>
    <w:rsid w:val="00A35258"/>
    <w:rsid w:val="00A3547B"/>
    <w:rsid w:val="00A3556C"/>
    <w:rsid w:val="00A35716"/>
    <w:rsid w:val="00A35DB9"/>
    <w:rsid w:val="00A36050"/>
    <w:rsid w:val="00A36085"/>
    <w:rsid w:val="00A3611D"/>
    <w:rsid w:val="00A362B6"/>
    <w:rsid w:val="00A36339"/>
    <w:rsid w:val="00A3661B"/>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49F"/>
    <w:rsid w:val="00A457BE"/>
    <w:rsid w:val="00A45B9B"/>
    <w:rsid w:val="00A462FE"/>
    <w:rsid w:val="00A46E6E"/>
    <w:rsid w:val="00A475CD"/>
    <w:rsid w:val="00A479DD"/>
    <w:rsid w:val="00A501C9"/>
    <w:rsid w:val="00A50506"/>
    <w:rsid w:val="00A505D4"/>
    <w:rsid w:val="00A525F2"/>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18C"/>
    <w:rsid w:val="00A6127F"/>
    <w:rsid w:val="00A61370"/>
    <w:rsid w:val="00A61429"/>
    <w:rsid w:val="00A61514"/>
    <w:rsid w:val="00A61577"/>
    <w:rsid w:val="00A61645"/>
    <w:rsid w:val="00A61A05"/>
    <w:rsid w:val="00A61A39"/>
    <w:rsid w:val="00A62047"/>
    <w:rsid w:val="00A62080"/>
    <w:rsid w:val="00A62145"/>
    <w:rsid w:val="00A62695"/>
    <w:rsid w:val="00A62CC7"/>
    <w:rsid w:val="00A62E52"/>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ADA"/>
    <w:rsid w:val="00A71CE6"/>
    <w:rsid w:val="00A71D23"/>
    <w:rsid w:val="00A726CE"/>
    <w:rsid w:val="00A7333A"/>
    <w:rsid w:val="00A73D0D"/>
    <w:rsid w:val="00A74181"/>
    <w:rsid w:val="00A74A92"/>
    <w:rsid w:val="00A74AB5"/>
    <w:rsid w:val="00A74F91"/>
    <w:rsid w:val="00A7541F"/>
    <w:rsid w:val="00A75BCC"/>
    <w:rsid w:val="00A75CC1"/>
    <w:rsid w:val="00A75E88"/>
    <w:rsid w:val="00A764B8"/>
    <w:rsid w:val="00A76AB4"/>
    <w:rsid w:val="00A76AC8"/>
    <w:rsid w:val="00A76B0A"/>
    <w:rsid w:val="00A8024D"/>
    <w:rsid w:val="00A80350"/>
    <w:rsid w:val="00A8056E"/>
    <w:rsid w:val="00A806F6"/>
    <w:rsid w:val="00A80C3A"/>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668"/>
    <w:rsid w:val="00A90841"/>
    <w:rsid w:val="00A90CD7"/>
    <w:rsid w:val="00A90E72"/>
    <w:rsid w:val="00A91245"/>
    <w:rsid w:val="00A9145A"/>
    <w:rsid w:val="00A91598"/>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9D5"/>
    <w:rsid w:val="00A94DAA"/>
    <w:rsid w:val="00A95205"/>
    <w:rsid w:val="00A963C7"/>
    <w:rsid w:val="00A965D9"/>
    <w:rsid w:val="00A96D6D"/>
    <w:rsid w:val="00A96E02"/>
    <w:rsid w:val="00A9763E"/>
    <w:rsid w:val="00A97BC8"/>
    <w:rsid w:val="00AA1133"/>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ACA"/>
    <w:rsid w:val="00AB0D84"/>
    <w:rsid w:val="00AB0F09"/>
    <w:rsid w:val="00AB10C3"/>
    <w:rsid w:val="00AB185A"/>
    <w:rsid w:val="00AB1BA7"/>
    <w:rsid w:val="00AB1D8D"/>
    <w:rsid w:val="00AB1E04"/>
    <w:rsid w:val="00AB208C"/>
    <w:rsid w:val="00AB26BE"/>
    <w:rsid w:val="00AB26DB"/>
    <w:rsid w:val="00AB29CF"/>
    <w:rsid w:val="00AB2C62"/>
    <w:rsid w:val="00AB2D89"/>
    <w:rsid w:val="00AB2FF3"/>
    <w:rsid w:val="00AB3113"/>
    <w:rsid w:val="00AB347B"/>
    <w:rsid w:val="00AB348A"/>
    <w:rsid w:val="00AB3BC1"/>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5E"/>
    <w:rsid w:val="00AB77BA"/>
    <w:rsid w:val="00AB7B79"/>
    <w:rsid w:val="00AB7D26"/>
    <w:rsid w:val="00AB7F9B"/>
    <w:rsid w:val="00AC049A"/>
    <w:rsid w:val="00AC05CC"/>
    <w:rsid w:val="00AC0705"/>
    <w:rsid w:val="00AC0C76"/>
    <w:rsid w:val="00AC109B"/>
    <w:rsid w:val="00AC117F"/>
    <w:rsid w:val="00AC12FA"/>
    <w:rsid w:val="00AC1573"/>
    <w:rsid w:val="00AC1E80"/>
    <w:rsid w:val="00AC22E2"/>
    <w:rsid w:val="00AC25DB"/>
    <w:rsid w:val="00AC38D4"/>
    <w:rsid w:val="00AC3AA5"/>
    <w:rsid w:val="00AC5081"/>
    <w:rsid w:val="00AC58E7"/>
    <w:rsid w:val="00AC5DDE"/>
    <w:rsid w:val="00AC6160"/>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781"/>
    <w:rsid w:val="00AD3976"/>
    <w:rsid w:val="00AD4D2A"/>
    <w:rsid w:val="00AD5414"/>
    <w:rsid w:val="00AD542F"/>
    <w:rsid w:val="00AD5B6C"/>
    <w:rsid w:val="00AD5DB7"/>
    <w:rsid w:val="00AD6121"/>
    <w:rsid w:val="00AD6132"/>
    <w:rsid w:val="00AD615B"/>
    <w:rsid w:val="00AD6DD7"/>
    <w:rsid w:val="00AD7305"/>
    <w:rsid w:val="00AD7898"/>
    <w:rsid w:val="00AD7910"/>
    <w:rsid w:val="00AD7E64"/>
    <w:rsid w:val="00AE0A34"/>
    <w:rsid w:val="00AE0C56"/>
    <w:rsid w:val="00AE0FAC"/>
    <w:rsid w:val="00AE1213"/>
    <w:rsid w:val="00AE149E"/>
    <w:rsid w:val="00AE1F8B"/>
    <w:rsid w:val="00AE205B"/>
    <w:rsid w:val="00AE210B"/>
    <w:rsid w:val="00AE21FD"/>
    <w:rsid w:val="00AE22F2"/>
    <w:rsid w:val="00AE2312"/>
    <w:rsid w:val="00AE26EF"/>
    <w:rsid w:val="00AE29FC"/>
    <w:rsid w:val="00AE2F3F"/>
    <w:rsid w:val="00AE318B"/>
    <w:rsid w:val="00AE336C"/>
    <w:rsid w:val="00AE33B6"/>
    <w:rsid w:val="00AE3641"/>
    <w:rsid w:val="00AE3692"/>
    <w:rsid w:val="00AE3B4E"/>
    <w:rsid w:val="00AE42B7"/>
    <w:rsid w:val="00AE4B52"/>
    <w:rsid w:val="00AE4F99"/>
    <w:rsid w:val="00AE5567"/>
    <w:rsid w:val="00AE59EC"/>
    <w:rsid w:val="00AE630E"/>
    <w:rsid w:val="00AE6511"/>
    <w:rsid w:val="00AE67B3"/>
    <w:rsid w:val="00AE6B1C"/>
    <w:rsid w:val="00AE6E7C"/>
    <w:rsid w:val="00AE76E7"/>
    <w:rsid w:val="00AE7864"/>
    <w:rsid w:val="00AE7949"/>
    <w:rsid w:val="00AE7CE0"/>
    <w:rsid w:val="00AE7D7A"/>
    <w:rsid w:val="00AF0091"/>
    <w:rsid w:val="00AF0105"/>
    <w:rsid w:val="00AF0616"/>
    <w:rsid w:val="00AF0739"/>
    <w:rsid w:val="00AF1F9B"/>
    <w:rsid w:val="00AF1FBF"/>
    <w:rsid w:val="00AF25D5"/>
    <w:rsid w:val="00AF2718"/>
    <w:rsid w:val="00AF2883"/>
    <w:rsid w:val="00AF36E3"/>
    <w:rsid w:val="00AF3DBB"/>
    <w:rsid w:val="00AF4A22"/>
    <w:rsid w:val="00AF4C91"/>
    <w:rsid w:val="00AF4E97"/>
    <w:rsid w:val="00AF4EBF"/>
    <w:rsid w:val="00AF5014"/>
    <w:rsid w:val="00AF5105"/>
    <w:rsid w:val="00AF5194"/>
    <w:rsid w:val="00AF53EF"/>
    <w:rsid w:val="00AF5680"/>
    <w:rsid w:val="00AF5BA1"/>
    <w:rsid w:val="00AF5D3C"/>
    <w:rsid w:val="00AF6604"/>
    <w:rsid w:val="00AF73C3"/>
    <w:rsid w:val="00AF795C"/>
    <w:rsid w:val="00AF7CC0"/>
    <w:rsid w:val="00AF7D17"/>
    <w:rsid w:val="00B001C7"/>
    <w:rsid w:val="00B00295"/>
    <w:rsid w:val="00B00501"/>
    <w:rsid w:val="00B00752"/>
    <w:rsid w:val="00B007D5"/>
    <w:rsid w:val="00B00ADB"/>
    <w:rsid w:val="00B00B69"/>
    <w:rsid w:val="00B00C6A"/>
    <w:rsid w:val="00B00DAD"/>
    <w:rsid w:val="00B01939"/>
    <w:rsid w:val="00B01A91"/>
    <w:rsid w:val="00B02475"/>
    <w:rsid w:val="00B026C1"/>
    <w:rsid w:val="00B02B83"/>
    <w:rsid w:val="00B02B9C"/>
    <w:rsid w:val="00B02D3D"/>
    <w:rsid w:val="00B02D9F"/>
    <w:rsid w:val="00B02F5B"/>
    <w:rsid w:val="00B0353B"/>
    <w:rsid w:val="00B035CE"/>
    <w:rsid w:val="00B03872"/>
    <w:rsid w:val="00B039F0"/>
    <w:rsid w:val="00B04045"/>
    <w:rsid w:val="00B040B2"/>
    <w:rsid w:val="00B04584"/>
    <w:rsid w:val="00B04F25"/>
    <w:rsid w:val="00B05012"/>
    <w:rsid w:val="00B05375"/>
    <w:rsid w:val="00B05CB2"/>
    <w:rsid w:val="00B05FB3"/>
    <w:rsid w:val="00B067AD"/>
    <w:rsid w:val="00B06C9A"/>
    <w:rsid w:val="00B07164"/>
    <w:rsid w:val="00B07C7C"/>
    <w:rsid w:val="00B07EBD"/>
    <w:rsid w:val="00B10175"/>
    <w:rsid w:val="00B10558"/>
    <w:rsid w:val="00B10D68"/>
    <w:rsid w:val="00B10DD4"/>
    <w:rsid w:val="00B11405"/>
    <w:rsid w:val="00B1182E"/>
    <w:rsid w:val="00B11CCF"/>
    <w:rsid w:val="00B11FC4"/>
    <w:rsid w:val="00B124B8"/>
    <w:rsid w:val="00B125A8"/>
    <w:rsid w:val="00B12B63"/>
    <w:rsid w:val="00B13684"/>
    <w:rsid w:val="00B13D85"/>
    <w:rsid w:val="00B14DA1"/>
    <w:rsid w:val="00B14EED"/>
    <w:rsid w:val="00B156A9"/>
    <w:rsid w:val="00B15F16"/>
    <w:rsid w:val="00B15F83"/>
    <w:rsid w:val="00B160FF"/>
    <w:rsid w:val="00B16186"/>
    <w:rsid w:val="00B16322"/>
    <w:rsid w:val="00B1662E"/>
    <w:rsid w:val="00B16A6F"/>
    <w:rsid w:val="00B16A8A"/>
    <w:rsid w:val="00B16B0F"/>
    <w:rsid w:val="00B16F9F"/>
    <w:rsid w:val="00B16FFA"/>
    <w:rsid w:val="00B1706A"/>
    <w:rsid w:val="00B173A0"/>
    <w:rsid w:val="00B17B02"/>
    <w:rsid w:val="00B17E25"/>
    <w:rsid w:val="00B17F5D"/>
    <w:rsid w:val="00B17FC0"/>
    <w:rsid w:val="00B2004F"/>
    <w:rsid w:val="00B210B2"/>
    <w:rsid w:val="00B21464"/>
    <w:rsid w:val="00B21DBF"/>
    <w:rsid w:val="00B21F46"/>
    <w:rsid w:val="00B2223E"/>
    <w:rsid w:val="00B2234A"/>
    <w:rsid w:val="00B223D5"/>
    <w:rsid w:val="00B227F7"/>
    <w:rsid w:val="00B22B18"/>
    <w:rsid w:val="00B22C0D"/>
    <w:rsid w:val="00B22E01"/>
    <w:rsid w:val="00B23102"/>
    <w:rsid w:val="00B233C8"/>
    <w:rsid w:val="00B23AF4"/>
    <w:rsid w:val="00B23C15"/>
    <w:rsid w:val="00B246D4"/>
    <w:rsid w:val="00B24B6C"/>
    <w:rsid w:val="00B24CD4"/>
    <w:rsid w:val="00B24FD9"/>
    <w:rsid w:val="00B25762"/>
    <w:rsid w:val="00B259DB"/>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8D9"/>
    <w:rsid w:val="00B31970"/>
    <w:rsid w:val="00B31992"/>
    <w:rsid w:val="00B31A60"/>
    <w:rsid w:val="00B31C4A"/>
    <w:rsid w:val="00B31C99"/>
    <w:rsid w:val="00B31E47"/>
    <w:rsid w:val="00B3227E"/>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9F4"/>
    <w:rsid w:val="00B35CDA"/>
    <w:rsid w:val="00B36071"/>
    <w:rsid w:val="00B36550"/>
    <w:rsid w:val="00B36A4D"/>
    <w:rsid w:val="00B36D88"/>
    <w:rsid w:val="00B37331"/>
    <w:rsid w:val="00B37CE0"/>
    <w:rsid w:val="00B37D97"/>
    <w:rsid w:val="00B37E78"/>
    <w:rsid w:val="00B40000"/>
    <w:rsid w:val="00B40345"/>
    <w:rsid w:val="00B4034D"/>
    <w:rsid w:val="00B404F5"/>
    <w:rsid w:val="00B40756"/>
    <w:rsid w:val="00B40DFB"/>
    <w:rsid w:val="00B411BD"/>
    <w:rsid w:val="00B41559"/>
    <w:rsid w:val="00B4176B"/>
    <w:rsid w:val="00B418E8"/>
    <w:rsid w:val="00B42285"/>
    <w:rsid w:val="00B4274B"/>
    <w:rsid w:val="00B42C7F"/>
    <w:rsid w:val="00B42D48"/>
    <w:rsid w:val="00B42E40"/>
    <w:rsid w:val="00B43244"/>
    <w:rsid w:val="00B435B1"/>
    <w:rsid w:val="00B435E0"/>
    <w:rsid w:val="00B4367F"/>
    <w:rsid w:val="00B438BA"/>
    <w:rsid w:val="00B44811"/>
    <w:rsid w:val="00B4490E"/>
    <w:rsid w:val="00B44C84"/>
    <w:rsid w:val="00B44DEF"/>
    <w:rsid w:val="00B44F99"/>
    <w:rsid w:val="00B4500A"/>
    <w:rsid w:val="00B45876"/>
    <w:rsid w:val="00B45F94"/>
    <w:rsid w:val="00B461B0"/>
    <w:rsid w:val="00B461C8"/>
    <w:rsid w:val="00B47179"/>
    <w:rsid w:val="00B473DD"/>
    <w:rsid w:val="00B47D96"/>
    <w:rsid w:val="00B50AC5"/>
    <w:rsid w:val="00B51542"/>
    <w:rsid w:val="00B51B8C"/>
    <w:rsid w:val="00B51CE1"/>
    <w:rsid w:val="00B51D1D"/>
    <w:rsid w:val="00B51E61"/>
    <w:rsid w:val="00B52633"/>
    <w:rsid w:val="00B52879"/>
    <w:rsid w:val="00B5310E"/>
    <w:rsid w:val="00B5323D"/>
    <w:rsid w:val="00B53E2B"/>
    <w:rsid w:val="00B541C9"/>
    <w:rsid w:val="00B54377"/>
    <w:rsid w:val="00B54ACC"/>
    <w:rsid w:val="00B54DCB"/>
    <w:rsid w:val="00B54E43"/>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AAC"/>
    <w:rsid w:val="00B64D95"/>
    <w:rsid w:val="00B65246"/>
    <w:rsid w:val="00B656B9"/>
    <w:rsid w:val="00B65712"/>
    <w:rsid w:val="00B657DA"/>
    <w:rsid w:val="00B658AA"/>
    <w:rsid w:val="00B6597E"/>
    <w:rsid w:val="00B659B3"/>
    <w:rsid w:val="00B6608C"/>
    <w:rsid w:val="00B66312"/>
    <w:rsid w:val="00B6664E"/>
    <w:rsid w:val="00B66BDF"/>
    <w:rsid w:val="00B670A4"/>
    <w:rsid w:val="00B67656"/>
    <w:rsid w:val="00B67C4D"/>
    <w:rsid w:val="00B67F15"/>
    <w:rsid w:val="00B70083"/>
    <w:rsid w:val="00B7068A"/>
    <w:rsid w:val="00B711CE"/>
    <w:rsid w:val="00B71470"/>
    <w:rsid w:val="00B7175A"/>
    <w:rsid w:val="00B71AFE"/>
    <w:rsid w:val="00B71DC8"/>
    <w:rsid w:val="00B728FB"/>
    <w:rsid w:val="00B72C74"/>
    <w:rsid w:val="00B7318D"/>
    <w:rsid w:val="00B746C6"/>
    <w:rsid w:val="00B74B5D"/>
    <w:rsid w:val="00B750E9"/>
    <w:rsid w:val="00B751B4"/>
    <w:rsid w:val="00B75590"/>
    <w:rsid w:val="00B756E4"/>
    <w:rsid w:val="00B7604C"/>
    <w:rsid w:val="00B7620D"/>
    <w:rsid w:val="00B76394"/>
    <w:rsid w:val="00B7652C"/>
    <w:rsid w:val="00B766BF"/>
    <w:rsid w:val="00B767EA"/>
    <w:rsid w:val="00B76FA6"/>
    <w:rsid w:val="00B776AD"/>
    <w:rsid w:val="00B77A3A"/>
    <w:rsid w:val="00B77E9E"/>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2E39"/>
    <w:rsid w:val="00B83079"/>
    <w:rsid w:val="00B831A3"/>
    <w:rsid w:val="00B83444"/>
    <w:rsid w:val="00B8349C"/>
    <w:rsid w:val="00B836ED"/>
    <w:rsid w:val="00B844A3"/>
    <w:rsid w:val="00B84AED"/>
    <w:rsid w:val="00B85078"/>
    <w:rsid w:val="00B853BE"/>
    <w:rsid w:val="00B8596B"/>
    <w:rsid w:val="00B85FD5"/>
    <w:rsid w:val="00B8610A"/>
    <w:rsid w:val="00B86476"/>
    <w:rsid w:val="00B86A3D"/>
    <w:rsid w:val="00B8720C"/>
    <w:rsid w:val="00B872F3"/>
    <w:rsid w:val="00B875C7"/>
    <w:rsid w:val="00B87CBE"/>
    <w:rsid w:val="00B87D47"/>
    <w:rsid w:val="00B87EA4"/>
    <w:rsid w:val="00B9066B"/>
    <w:rsid w:val="00B907C3"/>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3F9C"/>
    <w:rsid w:val="00B9438A"/>
    <w:rsid w:val="00B94AD8"/>
    <w:rsid w:val="00B94BAC"/>
    <w:rsid w:val="00B94E17"/>
    <w:rsid w:val="00B94FD6"/>
    <w:rsid w:val="00B957FE"/>
    <w:rsid w:val="00B95877"/>
    <w:rsid w:val="00B95950"/>
    <w:rsid w:val="00B95F02"/>
    <w:rsid w:val="00B96672"/>
    <w:rsid w:val="00B96BEF"/>
    <w:rsid w:val="00B96D58"/>
    <w:rsid w:val="00B96E19"/>
    <w:rsid w:val="00B96FC0"/>
    <w:rsid w:val="00B97260"/>
    <w:rsid w:val="00B972F1"/>
    <w:rsid w:val="00B97A04"/>
    <w:rsid w:val="00B97A69"/>
    <w:rsid w:val="00B97D3D"/>
    <w:rsid w:val="00BA0632"/>
    <w:rsid w:val="00BA09DC"/>
    <w:rsid w:val="00BA0A7D"/>
    <w:rsid w:val="00BA0AAA"/>
    <w:rsid w:val="00BA0D29"/>
    <w:rsid w:val="00BA0DFB"/>
    <w:rsid w:val="00BA0FD9"/>
    <w:rsid w:val="00BA1720"/>
    <w:rsid w:val="00BA17C0"/>
    <w:rsid w:val="00BA1E4C"/>
    <w:rsid w:val="00BA2FEF"/>
    <w:rsid w:val="00BA4464"/>
    <w:rsid w:val="00BA44A2"/>
    <w:rsid w:val="00BA50C2"/>
    <w:rsid w:val="00BA5614"/>
    <w:rsid w:val="00BA56BB"/>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4D5"/>
    <w:rsid w:val="00BB4975"/>
    <w:rsid w:val="00BB4B62"/>
    <w:rsid w:val="00BB4C35"/>
    <w:rsid w:val="00BB5A4F"/>
    <w:rsid w:val="00BB5FCB"/>
    <w:rsid w:val="00BB604B"/>
    <w:rsid w:val="00BB64D7"/>
    <w:rsid w:val="00BB6F6F"/>
    <w:rsid w:val="00BB7A30"/>
    <w:rsid w:val="00BB7AB2"/>
    <w:rsid w:val="00BB7BA0"/>
    <w:rsid w:val="00BB7EF0"/>
    <w:rsid w:val="00BB7F4C"/>
    <w:rsid w:val="00BC00EC"/>
    <w:rsid w:val="00BC028A"/>
    <w:rsid w:val="00BC08C5"/>
    <w:rsid w:val="00BC09D7"/>
    <w:rsid w:val="00BC0CD9"/>
    <w:rsid w:val="00BC0D1D"/>
    <w:rsid w:val="00BC0D2F"/>
    <w:rsid w:val="00BC12FB"/>
    <w:rsid w:val="00BC14BC"/>
    <w:rsid w:val="00BC1C1D"/>
    <w:rsid w:val="00BC1C3C"/>
    <w:rsid w:val="00BC1CDD"/>
    <w:rsid w:val="00BC2435"/>
    <w:rsid w:val="00BC2BEB"/>
    <w:rsid w:val="00BC2C8E"/>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00D"/>
    <w:rsid w:val="00BC7364"/>
    <w:rsid w:val="00BC754E"/>
    <w:rsid w:val="00BC7810"/>
    <w:rsid w:val="00BC7AA5"/>
    <w:rsid w:val="00BC7AF4"/>
    <w:rsid w:val="00BC7FE5"/>
    <w:rsid w:val="00BD008E"/>
    <w:rsid w:val="00BD0586"/>
    <w:rsid w:val="00BD0BA1"/>
    <w:rsid w:val="00BD0FA5"/>
    <w:rsid w:val="00BD10CC"/>
    <w:rsid w:val="00BD1685"/>
    <w:rsid w:val="00BD1825"/>
    <w:rsid w:val="00BD1B64"/>
    <w:rsid w:val="00BD2228"/>
    <w:rsid w:val="00BD2F3B"/>
    <w:rsid w:val="00BD3372"/>
    <w:rsid w:val="00BD470C"/>
    <w:rsid w:val="00BD4EA3"/>
    <w:rsid w:val="00BD50AA"/>
    <w:rsid w:val="00BD5135"/>
    <w:rsid w:val="00BD528A"/>
    <w:rsid w:val="00BD5421"/>
    <w:rsid w:val="00BD54A9"/>
    <w:rsid w:val="00BD5706"/>
    <w:rsid w:val="00BD5D94"/>
    <w:rsid w:val="00BD5FE3"/>
    <w:rsid w:val="00BD71F6"/>
    <w:rsid w:val="00BD7291"/>
    <w:rsid w:val="00BD7E85"/>
    <w:rsid w:val="00BD7EA3"/>
    <w:rsid w:val="00BD7FE2"/>
    <w:rsid w:val="00BE0035"/>
    <w:rsid w:val="00BE018A"/>
    <w:rsid w:val="00BE077E"/>
    <w:rsid w:val="00BE0B19"/>
    <w:rsid w:val="00BE0C59"/>
    <w:rsid w:val="00BE0DD8"/>
    <w:rsid w:val="00BE0E8F"/>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5E3"/>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113"/>
    <w:rsid w:val="00BF34D2"/>
    <w:rsid w:val="00BF351A"/>
    <w:rsid w:val="00BF389A"/>
    <w:rsid w:val="00BF3914"/>
    <w:rsid w:val="00BF3A48"/>
    <w:rsid w:val="00BF3EE9"/>
    <w:rsid w:val="00BF40B4"/>
    <w:rsid w:val="00BF45A6"/>
    <w:rsid w:val="00BF49B1"/>
    <w:rsid w:val="00BF5552"/>
    <w:rsid w:val="00BF601A"/>
    <w:rsid w:val="00BF6CE9"/>
    <w:rsid w:val="00BF709F"/>
    <w:rsid w:val="00BF73F2"/>
    <w:rsid w:val="00BF74C4"/>
    <w:rsid w:val="00BF7531"/>
    <w:rsid w:val="00C00897"/>
    <w:rsid w:val="00C00B4B"/>
    <w:rsid w:val="00C012BC"/>
    <w:rsid w:val="00C01466"/>
    <w:rsid w:val="00C01671"/>
    <w:rsid w:val="00C01910"/>
    <w:rsid w:val="00C02419"/>
    <w:rsid w:val="00C02766"/>
    <w:rsid w:val="00C03543"/>
    <w:rsid w:val="00C0389A"/>
    <w:rsid w:val="00C03EE8"/>
    <w:rsid w:val="00C043FB"/>
    <w:rsid w:val="00C0488D"/>
    <w:rsid w:val="00C05BEC"/>
    <w:rsid w:val="00C05E08"/>
    <w:rsid w:val="00C06687"/>
    <w:rsid w:val="00C06E7D"/>
    <w:rsid w:val="00C07133"/>
    <w:rsid w:val="00C07738"/>
    <w:rsid w:val="00C10813"/>
    <w:rsid w:val="00C10AF6"/>
    <w:rsid w:val="00C1112B"/>
    <w:rsid w:val="00C11A88"/>
    <w:rsid w:val="00C11D55"/>
    <w:rsid w:val="00C12012"/>
    <w:rsid w:val="00C124E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93C"/>
    <w:rsid w:val="00C20A00"/>
    <w:rsid w:val="00C211CA"/>
    <w:rsid w:val="00C21327"/>
    <w:rsid w:val="00C21673"/>
    <w:rsid w:val="00C2170B"/>
    <w:rsid w:val="00C21C7A"/>
    <w:rsid w:val="00C21CD1"/>
    <w:rsid w:val="00C21FC0"/>
    <w:rsid w:val="00C222F7"/>
    <w:rsid w:val="00C22395"/>
    <w:rsid w:val="00C22499"/>
    <w:rsid w:val="00C22546"/>
    <w:rsid w:val="00C22755"/>
    <w:rsid w:val="00C22803"/>
    <w:rsid w:val="00C22C56"/>
    <w:rsid w:val="00C2303B"/>
    <w:rsid w:val="00C23130"/>
    <w:rsid w:val="00C23834"/>
    <w:rsid w:val="00C23A76"/>
    <w:rsid w:val="00C23B56"/>
    <w:rsid w:val="00C23B59"/>
    <w:rsid w:val="00C240EB"/>
    <w:rsid w:val="00C2463D"/>
    <w:rsid w:val="00C24845"/>
    <w:rsid w:val="00C24FDF"/>
    <w:rsid w:val="00C2511D"/>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2FAC"/>
    <w:rsid w:val="00C33288"/>
    <w:rsid w:val="00C3343C"/>
    <w:rsid w:val="00C336A6"/>
    <w:rsid w:val="00C33C2C"/>
    <w:rsid w:val="00C3400F"/>
    <w:rsid w:val="00C342BC"/>
    <w:rsid w:val="00C346D5"/>
    <w:rsid w:val="00C34B1A"/>
    <w:rsid w:val="00C34B64"/>
    <w:rsid w:val="00C34B8E"/>
    <w:rsid w:val="00C34C36"/>
    <w:rsid w:val="00C34DDB"/>
    <w:rsid w:val="00C352B3"/>
    <w:rsid w:val="00C354B6"/>
    <w:rsid w:val="00C3575E"/>
    <w:rsid w:val="00C359D8"/>
    <w:rsid w:val="00C35EBA"/>
    <w:rsid w:val="00C36353"/>
    <w:rsid w:val="00C364A7"/>
    <w:rsid w:val="00C3654C"/>
    <w:rsid w:val="00C36BF5"/>
    <w:rsid w:val="00C36DBC"/>
    <w:rsid w:val="00C370B2"/>
    <w:rsid w:val="00C37245"/>
    <w:rsid w:val="00C376BA"/>
    <w:rsid w:val="00C379A7"/>
    <w:rsid w:val="00C401CC"/>
    <w:rsid w:val="00C40373"/>
    <w:rsid w:val="00C40383"/>
    <w:rsid w:val="00C4082D"/>
    <w:rsid w:val="00C408E2"/>
    <w:rsid w:val="00C40AE6"/>
    <w:rsid w:val="00C40C2C"/>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5C04"/>
    <w:rsid w:val="00C46069"/>
    <w:rsid w:val="00C46555"/>
    <w:rsid w:val="00C4694A"/>
    <w:rsid w:val="00C46B15"/>
    <w:rsid w:val="00C46F7D"/>
    <w:rsid w:val="00C47083"/>
    <w:rsid w:val="00C477BD"/>
    <w:rsid w:val="00C479B5"/>
    <w:rsid w:val="00C47C34"/>
    <w:rsid w:val="00C47D36"/>
    <w:rsid w:val="00C50242"/>
    <w:rsid w:val="00C502F5"/>
    <w:rsid w:val="00C5034D"/>
    <w:rsid w:val="00C5050E"/>
    <w:rsid w:val="00C50E99"/>
    <w:rsid w:val="00C50EDB"/>
    <w:rsid w:val="00C516A9"/>
    <w:rsid w:val="00C51DDD"/>
    <w:rsid w:val="00C51EC9"/>
    <w:rsid w:val="00C525EC"/>
    <w:rsid w:val="00C52744"/>
    <w:rsid w:val="00C52B69"/>
    <w:rsid w:val="00C52DD1"/>
    <w:rsid w:val="00C52E35"/>
    <w:rsid w:val="00C53EB3"/>
    <w:rsid w:val="00C53EF5"/>
    <w:rsid w:val="00C5408B"/>
    <w:rsid w:val="00C542D4"/>
    <w:rsid w:val="00C54D21"/>
    <w:rsid w:val="00C54D71"/>
    <w:rsid w:val="00C54FAA"/>
    <w:rsid w:val="00C55110"/>
    <w:rsid w:val="00C55DE5"/>
    <w:rsid w:val="00C56068"/>
    <w:rsid w:val="00C563C0"/>
    <w:rsid w:val="00C563F5"/>
    <w:rsid w:val="00C5648B"/>
    <w:rsid w:val="00C56E0F"/>
    <w:rsid w:val="00C57006"/>
    <w:rsid w:val="00C570F7"/>
    <w:rsid w:val="00C575A4"/>
    <w:rsid w:val="00C5760E"/>
    <w:rsid w:val="00C57665"/>
    <w:rsid w:val="00C57761"/>
    <w:rsid w:val="00C579E3"/>
    <w:rsid w:val="00C60836"/>
    <w:rsid w:val="00C60BE1"/>
    <w:rsid w:val="00C60E77"/>
    <w:rsid w:val="00C612C8"/>
    <w:rsid w:val="00C613A2"/>
    <w:rsid w:val="00C61D66"/>
    <w:rsid w:val="00C62484"/>
    <w:rsid w:val="00C6270E"/>
    <w:rsid w:val="00C62CD5"/>
    <w:rsid w:val="00C63231"/>
    <w:rsid w:val="00C636E6"/>
    <w:rsid w:val="00C638B9"/>
    <w:rsid w:val="00C639D6"/>
    <w:rsid w:val="00C63B97"/>
    <w:rsid w:val="00C63F68"/>
    <w:rsid w:val="00C63F8E"/>
    <w:rsid w:val="00C63FA8"/>
    <w:rsid w:val="00C64695"/>
    <w:rsid w:val="00C647FB"/>
    <w:rsid w:val="00C64E8E"/>
    <w:rsid w:val="00C654E0"/>
    <w:rsid w:val="00C65BAF"/>
    <w:rsid w:val="00C65E0C"/>
    <w:rsid w:val="00C660E2"/>
    <w:rsid w:val="00C662ED"/>
    <w:rsid w:val="00C66EA9"/>
    <w:rsid w:val="00C66EB5"/>
    <w:rsid w:val="00C673CB"/>
    <w:rsid w:val="00C67BF2"/>
    <w:rsid w:val="00C67EAB"/>
    <w:rsid w:val="00C70508"/>
    <w:rsid w:val="00C7081A"/>
    <w:rsid w:val="00C70D86"/>
    <w:rsid w:val="00C70DFF"/>
    <w:rsid w:val="00C71305"/>
    <w:rsid w:val="00C71C64"/>
    <w:rsid w:val="00C72A0E"/>
    <w:rsid w:val="00C7302F"/>
    <w:rsid w:val="00C733C9"/>
    <w:rsid w:val="00C7369A"/>
    <w:rsid w:val="00C73F60"/>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C8"/>
    <w:rsid w:val="00C832DC"/>
    <w:rsid w:val="00C8377F"/>
    <w:rsid w:val="00C84284"/>
    <w:rsid w:val="00C8428F"/>
    <w:rsid w:val="00C84922"/>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5E9"/>
    <w:rsid w:val="00C93644"/>
    <w:rsid w:val="00C9369D"/>
    <w:rsid w:val="00C93D21"/>
    <w:rsid w:val="00C93F7B"/>
    <w:rsid w:val="00C94207"/>
    <w:rsid w:val="00C9422E"/>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505"/>
    <w:rsid w:val="00CA4F81"/>
    <w:rsid w:val="00CA5053"/>
    <w:rsid w:val="00CA505A"/>
    <w:rsid w:val="00CA5531"/>
    <w:rsid w:val="00CA555A"/>
    <w:rsid w:val="00CA59DD"/>
    <w:rsid w:val="00CA6240"/>
    <w:rsid w:val="00CA6490"/>
    <w:rsid w:val="00CA6969"/>
    <w:rsid w:val="00CA6D6F"/>
    <w:rsid w:val="00CA71D4"/>
    <w:rsid w:val="00CA7599"/>
    <w:rsid w:val="00CA75A3"/>
    <w:rsid w:val="00CA782B"/>
    <w:rsid w:val="00CB008E"/>
    <w:rsid w:val="00CB01FA"/>
    <w:rsid w:val="00CB0737"/>
    <w:rsid w:val="00CB097A"/>
    <w:rsid w:val="00CB0F64"/>
    <w:rsid w:val="00CB17D0"/>
    <w:rsid w:val="00CB26EC"/>
    <w:rsid w:val="00CB2D2A"/>
    <w:rsid w:val="00CB37B1"/>
    <w:rsid w:val="00CB38D8"/>
    <w:rsid w:val="00CB3D7F"/>
    <w:rsid w:val="00CB3DEF"/>
    <w:rsid w:val="00CB3ED2"/>
    <w:rsid w:val="00CB41EC"/>
    <w:rsid w:val="00CB4EF6"/>
    <w:rsid w:val="00CB4FB6"/>
    <w:rsid w:val="00CB58E4"/>
    <w:rsid w:val="00CB5B1E"/>
    <w:rsid w:val="00CB5B75"/>
    <w:rsid w:val="00CB63F3"/>
    <w:rsid w:val="00CB6B5F"/>
    <w:rsid w:val="00CB6D8B"/>
    <w:rsid w:val="00CB6EB1"/>
    <w:rsid w:val="00CB6FDD"/>
    <w:rsid w:val="00CB787A"/>
    <w:rsid w:val="00CB7CE1"/>
    <w:rsid w:val="00CB7D5B"/>
    <w:rsid w:val="00CC0C4A"/>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2A"/>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B8"/>
    <w:rsid w:val="00CD2DF7"/>
    <w:rsid w:val="00CD2FCA"/>
    <w:rsid w:val="00CD316C"/>
    <w:rsid w:val="00CD41E8"/>
    <w:rsid w:val="00CD4794"/>
    <w:rsid w:val="00CD4EB0"/>
    <w:rsid w:val="00CD5512"/>
    <w:rsid w:val="00CD6059"/>
    <w:rsid w:val="00CD6353"/>
    <w:rsid w:val="00CD6546"/>
    <w:rsid w:val="00CD6E3D"/>
    <w:rsid w:val="00CD71AB"/>
    <w:rsid w:val="00CD78F1"/>
    <w:rsid w:val="00CE00C8"/>
    <w:rsid w:val="00CE0109"/>
    <w:rsid w:val="00CE033C"/>
    <w:rsid w:val="00CE178C"/>
    <w:rsid w:val="00CE18F7"/>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1C5"/>
    <w:rsid w:val="00CF0257"/>
    <w:rsid w:val="00CF0768"/>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A4"/>
    <w:rsid w:val="00CF6CE8"/>
    <w:rsid w:val="00D004FA"/>
    <w:rsid w:val="00D00690"/>
    <w:rsid w:val="00D008B2"/>
    <w:rsid w:val="00D009DD"/>
    <w:rsid w:val="00D01076"/>
    <w:rsid w:val="00D01B21"/>
    <w:rsid w:val="00D01E2F"/>
    <w:rsid w:val="00D01E3C"/>
    <w:rsid w:val="00D022EB"/>
    <w:rsid w:val="00D02436"/>
    <w:rsid w:val="00D0291D"/>
    <w:rsid w:val="00D02A42"/>
    <w:rsid w:val="00D03102"/>
    <w:rsid w:val="00D03464"/>
    <w:rsid w:val="00D03727"/>
    <w:rsid w:val="00D0378A"/>
    <w:rsid w:val="00D0391B"/>
    <w:rsid w:val="00D03A91"/>
    <w:rsid w:val="00D03C53"/>
    <w:rsid w:val="00D04082"/>
    <w:rsid w:val="00D044FD"/>
    <w:rsid w:val="00D0491B"/>
    <w:rsid w:val="00D04A3E"/>
    <w:rsid w:val="00D04C37"/>
    <w:rsid w:val="00D04D34"/>
    <w:rsid w:val="00D04DFA"/>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09B9"/>
    <w:rsid w:val="00D115F8"/>
    <w:rsid w:val="00D1166C"/>
    <w:rsid w:val="00D11828"/>
    <w:rsid w:val="00D118D8"/>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CF0"/>
    <w:rsid w:val="00D16E87"/>
    <w:rsid w:val="00D17112"/>
    <w:rsid w:val="00D172DD"/>
    <w:rsid w:val="00D17E76"/>
    <w:rsid w:val="00D20439"/>
    <w:rsid w:val="00D20950"/>
    <w:rsid w:val="00D20B8B"/>
    <w:rsid w:val="00D20EFB"/>
    <w:rsid w:val="00D2133D"/>
    <w:rsid w:val="00D2162C"/>
    <w:rsid w:val="00D21A3C"/>
    <w:rsid w:val="00D21D80"/>
    <w:rsid w:val="00D233F1"/>
    <w:rsid w:val="00D238B9"/>
    <w:rsid w:val="00D23BD1"/>
    <w:rsid w:val="00D23DE1"/>
    <w:rsid w:val="00D24099"/>
    <w:rsid w:val="00D240AC"/>
    <w:rsid w:val="00D24977"/>
    <w:rsid w:val="00D24EC0"/>
    <w:rsid w:val="00D256F8"/>
    <w:rsid w:val="00D25E4B"/>
    <w:rsid w:val="00D26475"/>
    <w:rsid w:val="00D26835"/>
    <w:rsid w:val="00D2685C"/>
    <w:rsid w:val="00D26A3B"/>
    <w:rsid w:val="00D2726A"/>
    <w:rsid w:val="00D27A2A"/>
    <w:rsid w:val="00D27CC7"/>
    <w:rsid w:val="00D27D48"/>
    <w:rsid w:val="00D27EC0"/>
    <w:rsid w:val="00D27FA0"/>
    <w:rsid w:val="00D302FD"/>
    <w:rsid w:val="00D3038A"/>
    <w:rsid w:val="00D3098D"/>
    <w:rsid w:val="00D31242"/>
    <w:rsid w:val="00D31590"/>
    <w:rsid w:val="00D31A02"/>
    <w:rsid w:val="00D320C4"/>
    <w:rsid w:val="00D321FE"/>
    <w:rsid w:val="00D32392"/>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520B"/>
    <w:rsid w:val="00D360CD"/>
    <w:rsid w:val="00D360CF"/>
    <w:rsid w:val="00D36223"/>
    <w:rsid w:val="00D36234"/>
    <w:rsid w:val="00D36371"/>
    <w:rsid w:val="00D36664"/>
    <w:rsid w:val="00D36E22"/>
    <w:rsid w:val="00D374FC"/>
    <w:rsid w:val="00D3756A"/>
    <w:rsid w:val="00D37A10"/>
    <w:rsid w:val="00D37E19"/>
    <w:rsid w:val="00D400E4"/>
    <w:rsid w:val="00D40DA0"/>
    <w:rsid w:val="00D41109"/>
    <w:rsid w:val="00D41716"/>
    <w:rsid w:val="00D41838"/>
    <w:rsid w:val="00D41D16"/>
    <w:rsid w:val="00D41D3B"/>
    <w:rsid w:val="00D4261E"/>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4E88"/>
    <w:rsid w:val="00D45014"/>
    <w:rsid w:val="00D45079"/>
    <w:rsid w:val="00D45586"/>
    <w:rsid w:val="00D45DF3"/>
    <w:rsid w:val="00D45F64"/>
    <w:rsid w:val="00D46174"/>
    <w:rsid w:val="00D47391"/>
    <w:rsid w:val="00D473B0"/>
    <w:rsid w:val="00D47DD0"/>
    <w:rsid w:val="00D50183"/>
    <w:rsid w:val="00D5040E"/>
    <w:rsid w:val="00D50B4A"/>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351"/>
    <w:rsid w:val="00D547E7"/>
    <w:rsid w:val="00D54BB7"/>
    <w:rsid w:val="00D54C45"/>
    <w:rsid w:val="00D54E7B"/>
    <w:rsid w:val="00D55072"/>
    <w:rsid w:val="00D5516C"/>
    <w:rsid w:val="00D551B5"/>
    <w:rsid w:val="00D55665"/>
    <w:rsid w:val="00D56806"/>
    <w:rsid w:val="00D56C1A"/>
    <w:rsid w:val="00D56C60"/>
    <w:rsid w:val="00D56DB2"/>
    <w:rsid w:val="00D5747F"/>
    <w:rsid w:val="00D57495"/>
    <w:rsid w:val="00D574FA"/>
    <w:rsid w:val="00D602A9"/>
    <w:rsid w:val="00D60630"/>
    <w:rsid w:val="00D6075E"/>
    <w:rsid w:val="00D60C3E"/>
    <w:rsid w:val="00D60C8D"/>
    <w:rsid w:val="00D60D45"/>
    <w:rsid w:val="00D61374"/>
    <w:rsid w:val="00D6168A"/>
    <w:rsid w:val="00D616A5"/>
    <w:rsid w:val="00D619D5"/>
    <w:rsid w:val="00D61FF0"/>
    <w:rsid w:val="00D6211D"/>
    <w:rsid w:val="00D62217"/>
    <w:rsid w:val="00D6231E"/>
    <w:rsid w:val="00D629E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36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E"/>
    <w:rsid w:val="00D76534"/>
    <w:rsid w:val="00D768E6"/>
    <w:rsid w:val="00D76FAE"/>
    <w:rsid w:val="00D77664"/>
    <w:rsid w:val="00D77732"/>
    <w:rsid w:val="00D777D7"/>
    <w:rsid w:val="00D77A2C"/>
    <w:rsid w:val="00D77DD7"/>
    <w:rsid w:val="00D80AB8"/>
    <w:rsid w:val="00D80B28"/>
    <w:rsid w:val="00D80D79"/>
    <w:rsid w:val="00D8102B"/>
    <w:rsid w:val="00D8131F"/>
    <w:rsid w:val="00D81792"/>
    <w:rsid w:val="00D819B1"/>
    <w:rsid w:val="00D82494"/>
    <w:rsid w:val="00D82C09"/>
    <w:rsid w:val="00D82D94"/>
    <w:rsid w:val="00D82F54"/>
    <w:rsid w:val="00D836BA"/>
    <w:rsid w:val="00D8384B"/>
    <w:rsid w:val="00D83AE9"/>
    <w:rsid w:val="00D83E70"/>
    <w:rsid w:val="00D847AB"/>
    <w:rsid w:val="00D84ED8"/>
    <w:rsid w:val="00D8515D"/>
    <w:rsid w:val="00D85281"/>
    <w:rsid w:val="00D857B8"/>
    <w:rsid w:val="00D8587B"/>
    <w:rsid w:val="00D858F0"/>
    <w:rsid w:val="00D85938"/>
    <w:rsid w:val="00D8617B"/>
    <w:rsid w:val="00D8696E"/>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68F"/>
    <w:rsid w:val="00D919E6"/>
    <w:rsid w:val="00D91BE1"/>
    <w:rsid w:val="00D92031"/>
    <w:rsid w:val="00D92282"/>
    <w:rsid w:val="00D928E1"/>
    <w:rsid w:val="00D92C29"/>
    <w:rsid w:val="00D92F49"/>
    <w:rsid w:val="00D935DD"/>
    <w:rsid w:val="00D936E2"/>
    <w:rsid w:val="00D93802"/>
    <w:rsid w:val="00D93815"/>
    <w:rsid w:val="00D93A6E"/>
    <w:rsid w:val="00D94C2F"/>
    <w:rsid w:val="00D95104"/>
    <w:rsid w:val="00D9517D"/>
    <w:rsid w:val="00D95600"/>
    <w:rsid w:val="00D95BB3"/>
    <w:rsid w:val="00D95E00"/>
    <w:rsid w:val="00D95EAB"/>
    <w:rsid w:val="00D96053"/>
    <w:rsid w:val="00D9683C"/>
    <w:rsid w:val="00D969C7"/>
    <w:rsid w:val="00D96D30"/>
    <w:rsid w:val="00D97147"/>
    <w:rsid w:val="00D97884"/>
    <w:rsid w:val="00DA0A7F"/>
    <w:rsid w:val="00DA16BE"/>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6D5D"/>
    <w:rsid w:val="00DA6D92"/>
    <w:rsid w:val="00DA702F"/>
    <w:rsid w:val="00DA715E"/>
    <w:rsid w:val="00DA75BD"/>
    <w:rsid w:val="00DA773C"/>
    <w:rsid w:val="00DA7A03"/>
    <w:rsid w:val="00DA7F8A"/>
    <w:rsid w:val="00DB0048"/>
    <w:rsid w:val="00DB0176"/>
    <w:rsid w:val="00DB0404"/>
    <w:rsid w:val="00DB0819"/>
    <w:rsid w:val="00DB087A"/>
    <w:rsid w:val="00DB0C13"/>
    <w:rsid w:val="00DB10FC"/>
    <w:rsid w:val="00DB11E6"/>
    <w:rsid w:val="00DB11F8"/>
    <w:rsid w:val="00DB126A"/>
    <w:rsid w:val="00DB1340"/>
    <w:rsid w:val="00DB15EF"/>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4BFE"/>
    <w:rsid w:val="00DB533E"/>
    <w:rsid w:val="00DB5C43"/>
    <w:rsid w:val="00DB5DF9"/>
    <w:rsid w:val="00DB63B6"/>
    <w:rsid w:val="00DB64F3"/>
    <w:rsid w:val="00DB6AB9"/>
    <w:rsid w:val="00DB6D70"/>
    <w:rsid w:val="00DB72CB"/>
    <w:rsid w:val="00DC01E2"/>
    <w:rsid w:val="00DC0B3D"/>
    <w:rsid w:val="00DC1327"/>
    <w:rsid w:val="00DC133F"/>
    <w:rsid w:val="00DC1350"/>
    <w:rsid w:val="00DC17A1"/>
    <w:rsid w:val="00DC2ED2"/>
    <w:rsid w:val="00DC3237"/>
    <w:rsid w:val="00DC329A"/>
    <w:rsid w:val="00DC3306"/>
    <w:rsid w:val="00DC37DC"/>
    <w:rsid w:val="00DC41A4"/>
    <w:rsid w:val="00DC5261"/>
    <w:rsid w:val="00DC5672"/>
    <w:rsid w:val="00DC57B5"/>
    <w:rsid w:val="00DC5A5D"/>
    <w:rsid w:val="00DC6032"/>
    <w:rsid w:val="00DC60A2"/>
    <w:rsid w:val="00DC6221"/>
    <w:rsid w:val="00DC6600"/>
    <w:rsid w:val="00DC67BD"/>
    <w:rsid w:val="00DC6924"/>
    <w:rsid w:val="00DC6DD3"/>
    <w:rsid w:val="00DC70F7"/>
    <w:rsid w:val="00DC71F2"/>
    <w:rsid w:val="00DC73F7"/>
    <w:rsid w:val="00DC7490"/>
    <w:rsid w:val="00DC7791"/>
    <w:rsid w:val="00DC7AF5"/>
    <w:rsid w:val="00DD0285"/>
    <w:rsid w:val="00DD04AF"/>
    <w:rsid w:val="00DD069C"/>
    <w:rsid w:val="00DD0925"/>
    <w:rsid w:val="00DD0D43"/>
    <w:rsid w:val="00DD0EA1"/>
    <w:rsid w:val="00DD10C9"/>
    <w:rsid w:val="00DD11F6"/>
    <w:rsid w:val="00DD1D19"/>
    <w:rsid w:val="00DD2025"/>
    <w:rsid w:val="00DD206B"/>
    <w:rsid w:val="00DD2286"/>
    <w:rsid w:val="00DD22EA"/>
    <w:rsid w:val="00DD22EB"/>
    <w:rsid w:val="00DD23A0"/>
    <w:rsid w:val="00DD2720"/>
    <w:rsid w:val="00DD2780"/>
    <w:rsid w:val="00DD2CF7"/>
    <w:rsid w:val="00DD350A"/>
    <w:rsid w:val="00DD3EF5"/>
    <w:rsid w:val="00DD4223"/>
    <w:rsid w:val="00DD42F3"/>
    <w:rsid w:val="00DD434B"/>
    <w:rsid w:val="00DD48B7"/>
    <w:rsid w:val="00DD4BCE"/>
    <w:rsid w:val="00DD53FA"/>
    <w:rsid w:val="00DD56C5"/>
    <w:rsid w:val="00DD5F42"/>
    <w:rsid w:val="00DD60FB"/>
    <w:rsid w:val="00DD617B"/>
    <w:rsid w:val="00DD620D"/>
    <w:rsid w:val="00DD62EC"/>
    <w:rsid w:val="00DD661D"/>
    <w:rsid w:val="00DD7017"/>
    <w:rsid w:val="00DD7372"/>
    <w:rsid w:val="00DD7720"/>
    <w:rsid w:val="00DE0238"/>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817"/>
    <w:rsid w:val="00DE6A23"/>
    <w:rsid w:val="00DE6B06"/>
    <w:rsid w:val="00DE7209"/>
    <w:rsid w:val="00DE7C00"/>
    <w:rsid w:val="00DE7F12"/>
    <w:rsid w:val="00DF03E9"/>
    <w:rsid w:val="00DF03ED"/>
    <w:rsid w:val="00DF04EE"/>
    <w:rsid w:val="00DF06DC"/>
    <w:rsid w:val="00DF0BF4"/>
    <w:rsid w:val="00DF0F8A"/>
    <w:rsid w:val="00DF15A3"/>
    <w:rsid w:val="00DF163B"/>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67B"/>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4BF3"/>
    <w:rsid w:val="00E051A5"/>
    <w:rsid w:val="00E0523E"/>
    <w:rsid w:val="00E0529A"/>
    <w:rsid w:val="00E055F6"/>
    <w:rsid w:val="00E0573C"/>
    <w:rsid w:val="00E05C94"/>
    <w:rsid w:val="00E061B1"/>
    <w:rsid w:val="00E065D2"/>
    <w:rsid w:val="00E06610"/>
    <w:rsid w:val="00E0675E"/>
    <w:rsid w:val="00E07273"/>
    <w:rsid w:val="00E0728F"/>
    <w:rsid w:val="00E0755C"/>
    <w:rsid w:val="00E076FC"/>
    <w:rsid w:val="00E10868"/>
    <w:rsid w:val="00E10E29"/>
    <w:rsid w:val="00E10FA7"/>
    <w:rsid w:val="00E10FE9"/>
    <w:rsid w:val="00E116CE"/>
    <w:rsid w:val="00E119F2"/>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4B7"/>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1225"/>
    <w:rsid w:val="00E31D65"/>
    <w:rsid w:val="00E327EB"/>
    <w:rsid w:val="00E32C9C"/>
    <w:rsid w:val="00E32D62"/>
    <w:rsid w:val="00E32F64"/>
    <w:rsid w:val="00E33336"/>
    <w:rsid w:val="00E337BD"/>
    <w:rsid w:val="00E339DC"/>
    <w:rsid w:val="00E33C7A"/>
    <w:rsid w:val="00E33D54"/>
    <w:rsid w:val="00E33DA7"/>
    <w:rsid w:val="00E33E15"/>
    <w:rsid w:val="00E349EE"/>
    <w:rsid w:val="00E34A43"/>
    <w:rsid w:val="00E34AD8"/>
    <w:rsid w:val="00E34F51"/>
    <w:rsid w:val="00E35515"/>
    <w:rsid w:val="00E35624"/>
    <w:rsid w:val="00E35A37"/>
    <w:rsid w:val="00E35EDB"/>
    <w:rsid w:val="00E3603C"/>
    <w:rsid w:val="00E361B8"/>
    <w:rsid w:val="00E362FC"/>
    <w:rsid w:val="00E3669D"/>
    <w:rsid w:val="00E366E8"/>
    <w:rsid w:val="00E366F8"/>
    <w:rsid w:val="00E36A1B"/>
    <w:rsid w:val="00E36A2D"/>
    <w:rsid w:val="00E36AE9"/>
    <w:rsid w:val="00E36DB7"/>
    <w:rsid w:val="00E36E04"/>
    <w:rsid w:val="00E37179"/>
    <w:rsid w:val="00E371F3"/>
    <w:rsid w:val="00E37F3D"/>
    <w:rsid w:val="00E400B5"/>
    <w:rsid w:val="00E40707"/>
    <w:rsid w:val="00E40B86"/>
    <w:rsid w:val="00E40F76"/>
    <w:rsid w:val="00E40FDA"/>
    <w:rsid w:val="00E41DF6"/>
    <w:rsid w:val="00E41E0A"/>
    <w:rsid w:val="00E426AF"/>
    <w:rsid w:val="00E426BA"/>
    <w:rsid w:val="00E429ED"/>
    <w:rsid w:val="00E43067"/>
    <w:rsid w:val="00E4313F"/>
    <w:rsid w:val="00E433E1"/>
    <w:rsid w:val="00E4377B"/>
    <w:rsid w:val="00E438B0"/>
    <w:rsid w:val="00E43F37"/>
    <w:rsid w:val="00E43FFF"/>
    <w:rsid w:val="00E440C1"/>
    <w:rsid w:val="00E44115"/>
    <w:rsid w:val="00E44320"/>
    <w:rsid w:val="00E4470F"/>
    <w:rsid w:val="00E450ED"/>
    <w:rsid w:val="00E453DA"/>
    <w:rsid w:val="00E45778"/>
    <w:rsid w:val="00E457B1"/>
    <w:rsid w:val="00E45DA9"/>
    <w:rsid w:val="00E46122"/>
    <w:rsid w:val="00E46541"/>
    <w:rsid w:val="00E465D0"/>
    <w:rsid w:val="00E46B40"/>
    <w:rsid w:val="00E4734E"/>
    <w:rsid w:val="00E4791B"/>
    <w:rsid w:val="00E47E31"/>
    <w:rsid w:val="00E47F1E"/>
    <w:rsid w:val="00E50279"/>
    <w:rsid w:val="00E50319"/>
    <w:rsid w:val="00E5092C"/>
    <w:rsid w:val="00E50AC6"/>
    <w:rsid w:val="00E50D6A"/>
    <w:rsid w:val="00E5101A"/>
    <w:rsid w:val="00E51613"/>
    <w:rsid w:val="00E51D11"/>
    <w:rsid w:val="00E51D4E"/>
    <w:rsid w:val="00E51DA0"/>
    <w:rsid w:val="00E51DDD"/>
    <w:rsid w:val="00E51DF9"/>
    <w:rsid w:val="00E51FDD"/>
    <w:rsid w:val="00E523ED"/>
    <w:rsid w:val="00E52435"/>
    <w:rsid w:val="00E53122"/>
    <w:rsid w:val="00E5351B"/>
    <w:rsid w:val="00E535FA"/>
    <w:rsid w:val="00E53CE4"/>
    <w:rsid w:val="00E53FA9"/>
    <w:rsid w:val="00E5414C"/>
    <w:rsid w:val="00E542CE"/>
    <w:rsid w:val="00E547B3"/>
    <w:rsid w:val="00E54B63"/>
    <w:rsid w:val="00E54E16"/>
    <w:rsid w:val="00E553A8"/>
    <w:rsid w:val="00E567BA"/>
    <w:rsid w:val="00E569F0"/>
    <w:rsid w:val="00E56C8B"/>
    <w:rsid w:val="00E5733D"/>
    <w:rsid w:val="00E57A88"/>
    <w:rsid w:val="00E57AC1"/>
    <w:rsid w:val="00E57FE4"/>
    <w:rsid w:val="00E602EF"/>
    <w:rsid w:val="00E607CF"/>
    <w:rsid w:val="00E609A7"/>
    <w:rsid w:val="00E60CC8"/>
    <w:rsid w:val="00E61A6B"/>
    <w:rsid w:val="00E61CC0"/>
    <w:rsid w:val="00E61CD9"/>
    <w:rsid w:val="00E62778"/>
    <w:rsid w:val="00E6277B"/>
    <w:rsid w:val="00E6382E"/>
    <w:rsid w:val="00E63BC6"/>
    <w:rsid w:val="00E641C6"/>
    <w:rsid w:val="00E64214"/>
    <w:rsid w:val="00E64424"/>
    <w:rsid w:val="00E64C11"/>
    <w:rsid w:val="00E64C99"/>
    <w:rsid w:val="00E64C9C"/>
    <w:rsid w:val="00E64CD3"/>
    <w:rsid w:val="00E65064"/>
    <w:rsid w:val="00E65BDE"/>
    <w:rsid w:val="00E65E17"/>
    <w:rsid w:val="00E66043"/>
    <w:rsid w:val="00E66548"/>
    <w:rsid w:val="00E666A1"/>
    <w:rsid w:val="00E667E2"/>
    <w:rsid w:val="00E66AE3"/>
    <w:rsid w:val="00E66B06"/>
    <w:rsid w:val="00E66B97"/>
    <w:rsid w:val="00E66F14"/>
    <w:rsid w:val="00E671C9"/>
    <w:rsid w:val="00E6743F"/>
    <w:rsid w:val="00E6758E"/>
    <w:rsid w:val="00E6799B"/>
    <w:rsid w:val="00E67A52"/>
    <w:rsid w:val="00E67C37"/>
    <w:rsid w:val="00E67D47"/>
    <w:rsid w:val="00E67E23"/>
    <w:rsid w:val="00E70016"/>
    <w:rsid w:val="00E70150"/>
    <w:rsid w:val="00E7065C"/>
    <w:rsid w:val="00E70B5F"/>
    <w:rsid w:val="00E70BC7"/>
    <w:rsid w:val="00E70C2D"/>
    <w:rsid w:val="00E70CF8"/>
    <w:rsid w:val="00E70FBC"/>
    <w:rsid w:val="00E714DA"/>
    <w:rsid w:val="00E7154D"/>
    <w:rsid w:val="00E71669"/>
    <w:rsid w:val="00E71C57"/>
    <w:rsid w:val="00E71FDF"/>
    <w:rsid w:val="00E72C01"/>
    <w:rsid w:val="00E7396F"/>
    <w:rsid w:val="00E741AC"/>
    <w:rsid w:val="00E748DA"/>
    <w:rsid w:val="00E75174"/>
    <w:rsid w:val="00E753FA"/>
    <w:rsid w:val="00E75E50"/>
    <w:rsid w:val="00E75EBA"/>
    <w:rsid w:val="00E763B4"/>
    <w:rsid w:val="00E7642D"/>
    <w:rsid w:val="00E764C3"/>
    <w:rsid w:val="00E76735"/>
    <w:rsid w:val="00E76736"/>
    <w:rsid w:val="00E76841"/>
    <w:rsid w:val="00E76B61"/>
    <w:rsid w:val="00E7717A"/>
    <w:rsid w:val="00E77848"/>
    <w:rsid w:val="00E778A6"/>
    <w:rsid w:val="00E77C6C"/>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5E1"/>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99A"/>
    <w:rsid w:val="00E91B61"/>
    <w:rsid w:val="00E91CB8"/>
    <w:rsid w:val="00E91DBE"/>
    <w:rsid w:val="00E91F04"/>
    <w:rsid w:val="00E91F35"/>
    <w:rsid w:val="00E92689"/>
    <w:rsid w:val="00E929CA"/>
    <w:rsid w:val="00E930C4"/>
    <w:rsid w:val="00E9328C"/>
    <w:rsid w:val="00E93A8E"/>
    <w:rsid w:val="00E93EAA"/>
    <w:rsid w:val="00E93FE6"/>
    <w:rsid w:val="00E94256"/>
    <w:rsid w:val="00E94274"/>
    <w:rsid w:val="00E942EB"/>
    <w:rsid w:val="00E94AC0"/>
    <w:rsid w:val="00E94CE2"/>
    <w:rsid w:val="00E94D29"/>
    <w:rsid w:val="00E9521F"/>
    <w:rsid w:val="00E9538A"/>
    <w:rsid w:val="00E95730"/>
    <w:rsid w:val="00E95BA6"/>
    <w:rsid w:val="00E95E18"/>
    <w:rsid w:val="00E962A5"/>
    <w:rsid w:val="00E967A4"/>
    <w:rsid w:val="00E96896"/>
    <w:rsid w:val="00E96BDC"/>
    <w:rsid w:val="00E96D0A"/>
    <w:rsid w:val="00E96DB5"/>
    <w:rsid w:val="00E9738F"/>
    <w:rsid w:val="00E9745F"/>
    <w:rsid w:val="00E97648"/>
    <w:rsid w:val="00E977B6"/>
    <w:rsid w:val="00E97D62"/>
    <w:rsid w:val="00EA00A4"/>
    <w:rsid w:val="00EA013C"/>
    <w:rsid w:val="00EA0414"/>
    <w:rsid w:val="00EA069E"/>
    <w:rsid w:val="00EA0D43"/>
    <w:rsid w:val="00EA0E4A"/>
    <w:rsid w:val="00EA1331"/>
    <w:rsid w:val="00EA1A04"/>
    <w:rsid w:val="00EA1A54"/>
    <w:rsid w:val="00EA2226"/>
    <w:rsid w:val="00EA26FC"/>
    <w:rsid w:val="00EA2978"/>
    <w:rsid w:val="00EA2D3E"/>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7A"/>
    <w:rsid w:val="00EB1EF3"/>
    <w:rsid w:val="00EB23D8"/>
    <w:rsid w:val="00EB2496"/>
    <w:rsid w:val="00EB379F"/>
    <w:rsid w:val="00EB3E20"/>
    <w:rsid w:val="00EB4617"/>
    <w:rsid w:val="00EB4647"/>
    <w:rsid w:val="00EB4B2E"/>
    <w:rsid w:val="00EB4C86"/>
    <w:rsid w:val="00EB4CFF"/>
    <w:rsid w:val="00EB4EAC"/>
    <w:rsid w:val="00EB5476"/>
    <w:rsid w:val="00EB55FC"/>
    <w:rsid w:val="00EB586E"/>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0E4"/>
    <w:rsid w:val="00EC331D"/>
    <w:rsid w:val="00EC3490"/>
    <w:rsid w:val="00EC38C8"/>
    <w:rsid w:val="00EC3B1D"/>
    <w:rsid w:val="00EC4180"/>
    <w:rsid w:val="00EC43F1"/>
    <w:rsid w:val="00EC462B"/>
    <w:rsid w:val="00EC4723"/>
    <w:rsid w:val="00EC4D78"/>
    <w:rsid w:val="00EC4E0F"/>
    <w:rsid w:val="00EC5279"/>
    <w:rsid w:val="00EC5549"/>
    <w:rsid w:val="00EC56E0"/>
    <w:rsid w:val="00EC5A2B"/>
    <w:rsid w:val="00EC6057"/>
    <w:rsid w:val="00EC61FC"/>
    <w:rsid w:val="00EC6847"/>
    <w:rsid w:val="00EC6ABB"/>
    <w:rsid w:val="00EC7330"/>
    <w:rsid w:val="00EC7B07"/>
    <w:rsid w:val="00EC7BCF"/>
    <w:rsid w:val="00EC7DB6"/>
    <w:rsid w:val="00ED11E8"/>
    <w:rsid w:val="00ED1503"/>
    <w:rsid w:val="00ED162F"/>
    <w:rsid w:val="00ED1713"/>
    <w:rsid w:val="00ED17DE"/>
    <w:rsid w:val="00ED18B2"/>
    <w:rsid w:val="00ED1F33"/>
    <w:rsid w:val="00ED29D1"/>
    <w:rsid w:val="00ED2D9A"/>
    <w:rsid w:val="00ED2E52"/>
    <w:rsid w:val="00ED3024"/>
    <w:rsid w:val="00ED38B7"/>
    <w:rsid w:val="00ED4074"/>
    <w:rsid w:val="00ED4144"/>
    <w:rsid w:val="00ED4531"/>
    <w:rsid w:val="00ED4C0B"/>
    <w:rsid w:val="00ED5297"/>
    <w:rsid w:val="00ED5440"/>
    <w:rsid w:val="00ED555A"/>
    <w:rsid w:val="00ED5FE4"/>
    <w:rsid w:val="00ED66EE"/>
    <w:rsid w:val="00ED6AF6"/>
    <w:rsid w:val="00ED6D06"/>
    <w:rsid w:val="00ED6F91"/>
    <w:rsid w:val="00ED71C5"/>
    <w:rsid w:val="00ED75E8"/>
    <w:rsid w:val="00EE009E"/>
    <w:rsid w:val="00EE0118"/>
    <w:rsid w:val="00EE0E93"/>
    <w:rsid w:val="00EE10DC"/>
    <w:rsid w:val="00EE164D"/>
    <w:rsid w:val="00EE1677"/>
    <w:rsid w:val="00EE16FA"/>
    <w:rsid w:val="00EE1AC1"/>
    <w:rsid w:val="00EE25B2"/>
    <w:rsid w:val="00EE3C42"/>
    <w:rsid w:val="00EE3D4F"/>
    <w:rsid w:val="00EE3DE4"/>
    <w:rsid w:val="00EE3E7E"/>
    <w:rsid w:val="00EE40A6"/>
    <w:rsid w:val="00EE458C"/>
    <w:rsid w:val="00EE45C2"/>
    <w:rsid w:val="00EE45CA"/>
    <w:rsid w:val="00EE4DA0"/>
    <w:rsid w:val="00EE4F8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800"/>
    <w:rsid w:val="00EF2901"/>
    <w:rsid w:val="00EF3109"/>
    <w:rsid w:val="00EF31EE"/>
    <w:rsid w:val="00EF3281"/>
    <w:rsid w:val="00EF401C"/>
    <w:rsid w:val="00EF4366"/>
    <w:rsid w:val="00EF4B81"/>
    <w:rsid w:val="00EF4CD6"/>
    <w:rsid w:val="00EF5029"/>
    <w:rsid w:val="00EF55A0"/>
    <w:rsid w:val="00EF581A"/>
    <w:rsid w:val="00EF6251"/>
    <w:rsid w:val="00EF626A"/>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2869"/>
    <w:rsid w:val="00F0351E"/>
    <w:rsid w:val="00F0365F"/>
    <w:rsid w:val="00F03E79"/>
    <w:rsid w:val="00F04185"/>
    <w:rsid w:val="00F04455"/>
    <w:rsid w:val="00F04AEA"/>
    <w:rsid w:val="00F04B30"/>
    <w:rsid w:val="00F04FD8"/>
    <w:rsid w:val="00F05605"/>
    <w:rsid w:val="00F05F75"/>
    <w:rsid w:val="00F0628D"/>
    <w:rsid w:val="00F0648C"/>
    <w:rsid w:val="00F06494"/>
    <w:rsid w:val="00F06651"/>
    <w:rsid w:val="00F06C62"/>
    <w:rsid w:val="00F070EB"/>
    <w:rsid w:val="00F0730C"/>
    <w:rsid w:val="00F07DE6"/>
    <w:rsid w:val="00F07F4E"/>
    <w:rsid w:val="00F102F1"/>
    <w:rsid w:val="00F1043C"/>
    <w:rsid w:val="00F10515"/>
    <w:rsid w:val="00F1056C"/>
    <w:rsid w:val="00F107F1"/>
    <w:rsid w:val="00F10AC8"/>
    <w:rsid w:val="00F10FC1"/>
    <w:rsid w:val="00F11271"/>
    <w:rsid w:val="00F112FD"/>
    <w:rsid w:val="00F11741"/>
    <w:rsid w:val="00F11A40"/>
    <w:rsid w:val="00F11FE6"/>
    <w:rsid w:val="00F1222B"/>
    <w:rsid w:val="00F1253C"/>
    <w:rsid w:val="00F127BD"/>
    <w:rsid w:val="00F12818"/>
    <w:rsid w:val="00F1287E"/>
    <w:rsid w:val="00F12A5E"/>
    <w:rsid w:val="00F13338"/>
    <w:rsid w:val="00F133A1"/>
    <w:rsid w:val="00F13919"/>
    <w:rsid w:val="00F13ECD"/>
    <w:rsid w:val="00F14535"/>
    <w:rsid w:val="00F148A9"/>
    <w:rsid w:val="00F155CE"/>
    <w:rsid w:val="00F15731"/>
    <w:rsid w:val="00F16547"/>
    <w:rsid w:val="00F168C8"/>
    <w:rsid w:val="00F16B45"/>
    <w:rsid w:val="00F1783B"/>
    <w:rsid w:val="00F17BA9"/>
    <w:rsid w:val="00F17EAE"/>
    <w:rsid w:val="00F17FBB"/>
    <w:rsid w:val="00F20016"/>
    <w:rsid w:val="00F201D3"/>
    <w:rsid w:val="00F212FF"/>
    <w:rsid w:val="00F21444"/>
    <w:rsid w:val="00F218D4"/>
    <w:rsid w:val="00F21FBB"/>
    <w:rsid w:val="00F22203"/>
    <w:rsid w:val="00F22302"/>
    <w:rsid w:val="00F2250A"/>
    <w:rsid w:val="00F2270B"/>
    <w:rsid w:val="00F22A5C"/>
    <w:rsid w:val="00F22B28"/>
    <w:rsid w:val="00F234B9"/>
    <w:rsid w:val="00F23B7C"/>
    <w:rsid w:val="00F23F80"/>
    <w:rsid w:val="00F23FD6"/>
    <w:rsid w:val="00F242F2"/>
    <w:rsid w:val="00F24788"/>
    <w:rsid w:val="00F24FE2"/>
    <w:rsid w:val="00F25079"/>
    <w:rsid w:val="00F25534"/>
    <w:rsid w:val="00F2574B"/>
    <w:rsid w:val="00F25F0E"/>
    <w:rsid w:val="00F25FD6"/>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175"/>
    <w:rsid w:val="00F37259"/>
    <w:rsid w:val="00F3799F"/>
    <w:rsid w:val="00F37A08"/>
    <w:rsid w:val="00F37BE9"/>
    <w:rsid w:val="00F402CD"/>
    <w:rsid w:val="00F40546"/>
    <w:rsid w:val="00F405A4"/>
    <w:rsid w:val="00F40750"/>
    <w:rsid w:val="00F40B00"/>
    <w:rsid w:val="00F41060"/>
    <w:rsid w:val="00F41099"/>
    <w:rsid w:val="00F414DD"/>
    <w:rsid w:val="00F41657"/>
    <w:rsid w:val="00F41F05"/>
    <w:rsid w:val="00F42962"/>
    <w:rsid w:val="00F42F92"/>
    <w:rsid w:val="00F42FA7"/>
    <w:rsid w:val="00F433BD"/>
    <w:rsid w:val="00F43480"/>
    <w:rsid w:val="00F43A2A"/>
    <w:rsid w:val="00F43B39"/>
    <w:rsid w:val="00F44EC5"/>
    <w:rsid w:val="00F451B6"/>
    <w:rsid w:val="00F45761"/>
    <w:rsid w:val="00F4597D"/>
    <w:rsid w:val="00F47252"/>
    <w:rsid w:val="00F4729A"/>
    <w:rsid w:val="00F47498"/>
    <w:rsid w:val="00F47563"/>
    <w:rsid w:val="00F47ECF"/>
    <w:rsid w:val="00F50250"/>
    <w:rsid w:val="00F50290"/>
    <w:rsid w:val="00F50668"/>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7A5"/>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C09"/>
    <w:rsid w:val="00F62DBF"/>
    <w:rsid w:val="00F63E42"/>
    <w:rsid w:val="00F63E67"/>
    <w:rsid w:val="00F641BC"/>
    <w:rsid w:val="00F641FC"/>
    <w:rsid w:val="00F64310"/>
    <w:rsid w:val="00F64663"/>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2A35"/>
    <w:rsid w:val="00F72EA2"/>
    <w:rsid w:val="00F7302F"/>
    <w:rsid w:val="00F73267"/>
    <w:rsid w:val="00F732EC"/>
    <w:rsid w:val="00F7333B"/>
    <w:rsid w:val="00F73442"/>
    <w:rsid w:val="00F7348F"/>
    <w:rsid w:val="00F737F6"/>
    <w:rsid w:val="00F73A30"/>
    <w:rsid w:val="00F73D08"/>
    <w:rsid w:val="00F7402F"/>
    <w:rsid w:val="00F74175"/>
    <w:rsid w:val="00F75068"/>
    <w:rsid w:val="00F75269"/>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B40"/>
    <w:rsid w:val="00F81BB4"/>
    <w:rsid w:val="00F81BD8"/>
    <w:rsid w:val="00F81BFF"/>
    <w:rsid w:val="00F81E2A"/>
    <w:rsid w:val="00F820C4"/>
    <w:rsid w:val="00F82B56"/>
    <w:rsid w:val="00F82C57"/>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386"/>
    <w:rsid w:val="00F925FE"/>
    <w:rsid w:val="00F92A03"/>
    <w:rsid w:val="00F92B11"/>
    <w:rsid w:val="00F931C7"/>
    <w:rsid w:val="00F93559"/>
    <w:rsid w:val="00F93722"/>
    <w:rsid w:val="00F93800"/>
    <w:rsid w:val="00F93D72"/>
    <w:rsid w:val="00F93E65"/>
    <w:rsid w:val="00F94070"/>
    <w:rsid w:val="00F9421C"/>
    <w:rsid w:val="00F9482C"/>
    <w:rsid w:val="00F94C8A"/>
    <w:rsid w:val="00F94D19"/>
    <w:rsid w:val="00F950B5"/>
    <w:rsid w:val="00F9513F"/>
    <w:rsid w:val="00F9538C"/>
    <w:rsid w:val="00F95632"/>
    <w:rsid w:val="00F9566A"/>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1CFF"/>
    <w:rsid w:val="00FA27C8"/>
    <w:rsid w:val="00FA2F01"/>
    <w:rsid w:val="00FA3B76"/>
    <w:rsid w:val="00FA3F24"/>
    <w:rsid w:val="00FA41DB"/>
    <w:rsid w:val="00FA42E8"/>
    <w:rsid w:val="00FA43CD"/>
    <w:rsid w:val="00FA43D1"/>
    <w:rsid w:val="00FA49C7"/>
    <w:rsid w:val="00FA4C80"/>
    <w:rsid w:val="00FA4D66"/>
    <w:rsid w:val="00FA544A"/>
    <w:rsid w:val="00FA5541"/>
    <w:rsid w:val="00FA5A4E"/>
    <w:rsid w:val="00FA5B6E"/>
    <w:rsid w:val="00FA5C9C"/>
    <w:rsid w:val="00FA5D80"/>
    <w:rsid w:val="00FA63AF"/>
    <w:rsid w:val="00FA6753"/>
    <w:rsid w:val="00FA71E9"/>
    <w:rsid w:val="00FA798F"/>
    <w:rsid w:val="00FB0082"/>
    <w:rsid w:val="00FB0243"/>
    <w:rsid w:val="00FB0330"/>
    <w:rsid w:val="00FB033E"/>
    <w:rsid w:val="00FB1290"/>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170"/>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80B"/>
    <w:rsid w:val="00FD0B2A"/>
    <w:rsid w:val="00FD0D3F"/>
    <w:rsid w:val="00FD14DE"/>
    <w:rsid w:val="00FD15C3"/>
    <w:rsid w:val="00FD1A97"/>
    <w:rsid w:val="00FD2307"/>
    <w:rsid w:val="00FD23B3"/>
    <w:rsid w:val="00FD289E"/>
    <w:rsid w:val="00FD2D7B"/>
    <w:rsid w:val="00FD2F30"/>
    <w:rsid w:val="00FD37F6"/>
    <w:rsid w:val="00FD4029"/>
    <w:rsid w:val="00FD4589"/>
    <w:rsid w:val="00FD473E"/>
    <w:rsid w:val="00FD525C"/>
    <w:rsid w:val="00FD5549"/>
    <w:rsid w:val="00FD5876"/>
    <w:rsid w:val="00FD5CCC"/>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19"/>
    <w:rsid w:val="00FE545D"/>
    <w:rsid w:val="00FE586E"/>
    <w:rsid w:val="00FE5D35"/>
    <w:rsid w:val="00FE5E82"/>
    <w:rsid w:val="00FE67CF"/>
    <w:rsid w:val="00FE6D20"/>
    <w:rsid w:val="00FE6FB9"/>
    <w:rsid w:val="00FE7549"/>
    <w:rsid w:val="00FE7AF0"/>
    <w:rsid w:val="00FE7BCC"/>
    <w:rsid w:val="00FF0BFF"/>
    <w:rsid w:val="00FF0FB3"/>
    <w:rsid w:val="00FF10FA"/>
    <w:rsid w:val="00FF110F"/>
    <w:rsid w:val="00FF126D"/>
    <w:rsid w:val="00FF1EBB"/>
    <w:rsid w:val="00FF22A0"/>
    <w:rsid w:val="00FF2310"/>
    <w:rsid w:val="00FF2AF4"/>
    <w:rsid w:val="00FF2E1B"/>
    <w:rsid w:val="00FF2E73"/>
    <w:rsid w:val="00FF3ABC"/>
    <w:rsid w:val="00FF3C2F"/>
    <w:rsid w:val="00FF47A4"/>
    <w:rsid w:val="00FF4AE2"/>
    <w:rsid w:val="00FF4BF2"/>
    <w:rsid w:val="00FF4E6A"/>
    <w:rsid w:val="00FF50A8"/>
    <w:rsid w:val="00FF523A"/>
    <w:rsid w:val="00FF5479"/>
    <w:rsid w:val="00FF571E"/>
    <w:rsid w:val="00FF5ADC"/>
    <w:rsid w:val="00FF5C77"/>
    <w:rsid w:val="00FF6776"/>
    <w:rsid w:val="00FF6B6C"/>
    <w:rsid w:val="00FF6BA7"/>
    <w:rsid w:val="00FF6BD1"/>
    <w:rsid w:val="00FF6CC0"/>
    <w:rsid w:val="00FF7029"/>
    <w:rsid w:val="00FF7512"/>
    <w:rsid w:val="00FF7563"/>
    <w:rsid w:val="00FF75CE"/>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3"/>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1594386">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7607060">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4596</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Liang</dc:creator>
  <cp:keywords/>
  <dc:description/>
  <cp:lastModifiedBy>Caroline Liang</cp:lastModifiedBy>
  <cp:revision>283</cp:revision>
  <cp:lastPrinted>2016-12-22T16:41:00Z</cp:lastPrinted>
  <dcterms:created xsi:type="dcterms:W3CDTF">2021-01-18T15:00:00Z</dcterms:created>
  <dcterms:modified xsi:type="dcterms:W3CDTF">2022-02-14T08:19:00Z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